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4280" w14:textId="4BB4C109" w:rsidR="00B306CF" w:rsidRDefault="00B306CF" w:rsidP="00B77F85">
      <w:pPr>
        <w:pStyle w:val="Title"/>
      </w:pPr>
      <w:r>
        <w:rPr>
          <w:rFonts w:hint="eastAsia"/>
        </w:rPr>
        <w:t>常见问题</w:t>
      </w:r>
    </w:p>
    <w:p w14:paraId="3AF827EC" w14:textId="77777777" w:rsidR="00784D48" w:rsidRPr="00784D48" w:rsidRDefault="00784D48" w:rsidP="00784D48">
      <w:pPr>
        <w:pStyle w:val="Heading2"/>
      </w:pPr>
      <w:r>
        <w:rPr>
          <w:rFonts w:hint="eastAsia"/>
        </w:rPr>
        <w:t>我们为什么鼓励您填写</w:t>
      </w:r>
      <w:r>
        <w:rPr>
          <w:rFonts w:hint="eastAsia"/>
        </w:rPr>
        <w:t xml:space="preserve"> UW Medicine </w:t>
      </w:r>
      <w:r>
        <w:rPr>
          <w:rFonts w:hint="eastAsia"/>
        </w:rPr>
        <w:t>包容性工作氛围调查问卷？</w:t>
      </w:r>
      <w:r>
        <w:rPr>
          <w:rFonts w:hint="eastAsia"/>
        </w:rPr>
        <w:t xml:space="preserve"> </w:t>
      </w:r>
    </w:p>
    <w:p w14:paraId="207498D1" w14:textId="1D2A43BE" w:rsidR="005D5FBB" w:rsidRDefault="00784D48" w:rsidP="005D5FBB">
      <w:r>
        <w:rPr>
          <w:rFonts w:hint="eastAsia"/>
        </w:rPr>
        <w:t>本调查问卷的结果将用于指导</w:t>
      </w:r>
      <w:r>
        <w:rPr>
          <w:rFonts w:hint="eastAsia"/>
        </w:rPr>
        <w:t xml:space="preserve"> OHCE </w:t>
      </w:r>
      <w:r>
        <w:rPr>
          <w:rFonts w:hint="eastAsia"/>
        </w:rPr>
        <w:t>以及</w:t>
      </w:r>
      <w:r>
        <w:rPr>
          <w:rFonts w:hint="eastAsia"/>
        </w:rPr>
        <w:t xml:space="preserve"> UW Medicine </w:t>
      </w:r>
      <w:r>
        <w:rPr>
          <w:rFonts w:hint="eastAsia"/>
        </w:rPr>
        <w:t>各团队（包括行政、临床和学术部门）开展工作，以助力我们努力打造更具包容性的组织。为了实现改进，我们需要更好地了解当前的环境。您对本调查问卷的参与，将有助于更全面地了解我们的体系在关乎社区中每位成员的体验和需求的各方面的表现。</w:t>
      </w:r>
      <w:r>
        <w:rPr>
          <w:rFonts w:hint="eastAsia"/>
        </w:rPr>
        <w:t xml:space="preserve"> </w:t>
      </w:r>
    </w:p>
    <w:p w14:paraId="214D3E3C" w14:textId="43770A5B" w:rsidR="00784D48" w:rsidRPr="00581985" w:rsidRDefault="00784D48" w:rsidP="005D5FBB">
      <w:r>
        <w:rPr>
          <w:rFonts w:hint="eastAsia"/>
        </w:rPr>
        <w:t>查看</w:t>
      </w:r>
      <w:r>
        <w:rPr>
          <w:rFonts w:hint="eastAsia"/>
        </w:rPr>
        <w:t xml:space="preserve"> </w:t>
      </w:r>
      <w:hyperlink r:id="rId10" w:history="1">
        <w:r>
          <w:rPr>
            <w:rStyle w:val="Hyperlink"/>
            <w:rFonts w:hint="eastAsia"/>
          </w:rPr>
          <w:t xml:space="preserve">2023 </w:t>
        </w:r>
        <w:r>
          <w:rPr>
            <w:rStyle w:val="Hyperlink"/>
            <w:rFonts w:hint="eastAsia"/>
          </w:rPr>
          <w:t>年的调查问卷数据看板</w:t>
        </w:r>
      </w:hyperlink>
      <w:r>
        <w:rPr>
          <w:rFonts w:hint="eastAsia"/>
        </w:rPr>
        <w:t>。数据越完整，越有助于推动变革。传统上被边缘化的群体的意见往往得不到重视，但是他们的意见对于努力提升包容性的组织来说至关重要。公平性是我们</w:t>
      </w:r>
      <w:r>
        <w:rPr>
          <w:rFonts w:hint="eastAsia"/>
        </w:rPr>
        <w:t xml:space="preserve"> UW Medicine </w:t>
      </w:r>
      <w:r>
        <w:rPr>
          <w:rFonts w:hint="eastAsia"/>
        </w:rPr>
        <w:t>工作环境的一个关键要素</w:t>
      </w:r>
      <w:r>
        <w:rPr>
          <w:rFonts w:hint="eastAsia"/>
        </w:rPr>
        <w:t xml:space="preserve"> </w:t>
      </w:r>
    </w:p>
    <w:p w14:paraId="55801A21" w14:textId="77777777" w:rsidR="00B77F85" w:rsidRDefault="00B77F85" w:rsidP="00B77F85">
      <w:pPr>
        <w:pStyle w:val="Heading2"/>
      </w:pPr>
      <w:r>
        <w:rPr>
          <w:rFonts w:hint="eastAsia"/>
        </w:rPr>
        <w:t>本调查问卷是强制性的吗？</w:t>
      </w:r>
    </w:p>
    <w:p w14:paraId="5A9FAE8C" w14:textId="3AF36165" w:rsidR="00784D48" w:rsidRPr="00784D48" w:rsidRDefault="00B77F85" w:rsidP="00784D48">
      <w:r>
        <w:rPr>
          <w:rFonts w:hint="eastAsia"/>
        </w:rPr>
        <w:t>不是。</w:t>
      </w:r>
    </w:p>
    <w:p w14:paraId="66C3854F" w14:textId="60E74ADA" w:rsidR="00581985" w:rsidRPr="00581985" w:rsidRDefault="00581985" w:rsidP="00BB09FF">
      <w:pPr>
        <w:pStyle w:val="Heading2"/>
      </w:pPr>
      <w:r>
        <w:rPr>
          <w:rFonts w:hint="eastAsia"/>
        </w:rPr>
        <w:t>谁将受邀参与本调查问卷？</w:t>
      </w:r>
    </w:p>
    <w:p w14:paraId="75DE2042" w14:textId="486CF98A" w:rsidR="00581985" w:rsidRPr="00581985" w:rsidRDefault="00581985" w:rsidP="00581985">
      <w:r>
        <w:rPr>
          <w:rFonts w:hint="eastAsia"/>
        </w:rPr>
        <w:t>所有在</w:t>
      </w:r>
      <w:r>
        <w:rPr>
          <w:rFonts w:hint="eastAsia"/>
        </w:rPr>
        <w:t xml:space="preserve"> 2025 </w:t>
      </w:r>
      <w:r>
        <w:rPr>
          <w:rFonts w:hint="eastAsia"/>
        </w:rPr>
        <w:t>年</w:t>
      </w:r>
      <w:r>
        <w:rPr>
          <w:rFonts w:hint="eastAsia"/>
        </w:rPr>
        <w:t xml:space="preserve"> 3 </w:t>
      </w:r>
      <w:r>
        <w:rPr>
          <w:rFonts w:hint="eastAsia"/>
        </w:rPr>
        <w:t>月</w:t>
      </w:r>
      <w:r>
        <w:rPr>
          <w:rFonts w:hint="eastAsia"/>
        </w:rPr>
        <w:t xml:space="preserve"> 2 </w:t>
      </w:r>
      <w:r>
        <w:rPr>
          <w:rFonts w:hint="eastAsia"/>
        </w:rPr>
        <w:t>日之前受聘的</w:t>
      </w:r>
      <w:r>
        <w:rPr>
          <w:rFonts w:hint="eastAsia"/>
        </w:rPr>
        <w:t xml:space="preserve"> UW Medicine </w:t>
      </w:r>
      <w:r>
        <w:rPr>
          <w:rFonts w:hint="eastAsia"/>
        </w:rPr>
        <w:t>员工（包括教职员工和实习生）都将受邀填写本调查问卷。其中包括</w:t>
      </w:r>
      <w:r>
        <w:rPr>
          <w:rFonts w:hint="eastAsia"/>
        </w:rPr>
        <w:t xml:space="preserve"> School of Medicine </w:t>
      </w:r>
      <w:r>
        <w:rPr>
          <w:rFonts w:hint="eastAsia"/>
        </w:rPr>
        <w:t>以及</w:t>
      </w:r>
      <w:r>
        <w:rPr>
          <w:rFonts w:hint="eastAsia"/>
        </w:rPr>
        <w:t xml:space="preserve"> UW Medicine </w:t>
      </w:r>
      <w:r>
        <w:rPr>
          <w:rFonts w:hint="eastAsia"/>
        </w:rPr>
        <w:t>下属各医院和诊所的所有员工。</w:t>
      </w:r>
      <w:r>
        <w:rPr>
          <w:rFonts w:hint="eastAsia"/>
        </w:rPr>
        <w:t xml:space="preserve"> </w:t>
      </w:r>
    </w:p>
    <w:p w14:paraId="658867C7" w14:textId="77777777" w:rsidR="00581985" w:rsidRPr="00581985" w:rsidRDefault="00581985" w:rsidP="00BB09FF">
      <w:pPr>
        <w:pStyle w:val="Heading2"/>
      </w:pPr>
      <w:r>
        <w:rPr>
          <w:rFonts w:hint="eastAsia"/>
        </w:rPr>
        <w:t>本调查问卷何时开放？</w:t>
      </w:r>
      <w:r>
        <w:rPr>
          <w:rFonts w:hint="eastAsia"/>
        </w:rPr>
        <w:t xml:space="preserve"> </w:t>
      </w:r>
    </w:p>
    <w:p w14:paraId="3D023B66" w14:textId="34454C2B" w:rsidR="00581985" w:rsidRPr="00581985" w:rsidRDefault="00581985" w:rsidP="00581985">
      <w:r>
        <w:rPr>
          <w:rFonts w:hint="eastAsia"/>
        </w:rPr>
        <w:t>本调查问卷将于</w:t>
      </w:r>
      <w:r>
        <w:rPr>
          <w:rFonts w:hint="eastAsia"/>
        </w:rPr>
        <w:t xml:space="preserve"> 2025 </w:t>
      </w:r>
      <w:r>
        <w:rPr>
          <w:rFonts w:hint="eastAsia"/>
        </w:rPr>
        <w:t>年</w:t>
      </w:r>
      <w:r>
        <w:rPr>
          <w:rFonts w:hint="eastAsia"/>
        </w:rPr>
        <w:t xml:space="preserve"> 6 </w:t>
      </w:r>
      <w:r>
        <w:rPr>
          <w:rFonts w:hint="eastAsia"/>
        </w:rPr>
        <w:t>月</w:t>
      </w:r>
      <w:r>
        <w:rPr>
          <w:rFonts w:hint="eastAsia"/>
        </w:rPr>
        <w:t xml:space="preserve"> 2 </w:t>
      </w:r>
      <w:r>
        <w:rPr>
          <w:rFonts w:hint="eastAsia"/>
        </w:rPr>
        <w:t>日至</w:t>
      </w:r>
      <w:r>
        <w:rPr>
          <w:rFonts w:hint="eastAsia"/>
        </w:rPr>
        <w:t xml:space="preserve"> 6 </w:t>
      </w:r>
      <w:r>
        <w:rPr>
          <w:rFonts w:hint="eastAsia"/>
        </w:rPr>
        <w:t>月</w:t>
      </w:r>
      <w:r>
        <w:rPr>
          <w:rFonts w:hint="eastAsia"/>
        </w:rPr>
        <w:t xml:space="preserve"> 30 </w:t>
      </w:r>
      <w:r>
        <w:rPr>
          <w:rFonts w:hint="eastAsia"/>
        </w:rPr>
        <w:t>日以在线方式进行。</w:t>
      </w:r>
      <w:r>
        <w:rPr>
          <w:rFonts w:hint="eastAsia"/>
        </w:rPr>
        <w:t xml:space="preserve"> </w:t>
      </w:r>
    </w:p>
    <w:p w14:paraId="19AD866F" w14:textId="77777777" w:rsidR="00581985" w:rsidRPr="00581985" w:rsidRDefault="00581985" w:rsidP="00BB09FF">
      <w:pPr>
        <w:pStyle w:val="Heading2"/>
      </w:pPr>
      <w:r>
        <w:rPr>
          <w:rFonts w:hint="eastAsia"/>
        </w:rPr>
        <w:t>调查问卷的时长与耗时</w:t>
      </w:r>
      <w:r>
        <w:rPr>
          <w:rFonts w:hint="eastAsia"/>
        </w:rPr>
        <w:t xml:space="preserve"> </w:t>
      </w:r>
    </w:p>
    <w:p w14:paraId="310B03A7" w14:textId="43B94D6A" w:rsidR="00581985" w:rsidRPr="00581985" w:rsidRDefault="00581985" w:rsidP="00581985">
      <w:r>
        <w:rPr>
          <w:rFonts w:hint="eastAsia"/>
        </w:rPr>
        <w:t>完成本调查问卷需要</w:t>
      </w:r>
      <w:r>
        <w:rPr>
          <w:rFonts w:hint="eastAsia"/>
        </w:rPr>
        <w:t xml:space="preserve"> 10 - 15 </w:t>
      </w:r>
      <w:r>
        <w:rPr>
          <w:rFonts w:hint="eastAsia"/>
        </w:rPr>
        <w:t>分钟。如果没有时间来一次性完成，您可以随时开始和暂停调查问卷。您可以选择跳过任何不愿回答的问题。</w:t>
      </w:r>
      <w:r>
        <w:rPr>
          <w:rFonts w:hint="eastAsia"/>
        </w:rPr>
        <w:t xml:space="preserve"> </w:t>
      </w:r>
    </w:p>
    <w:p w14:paraId="73AF0E0C" w14:textId="541D0031" w:rsidR="00581985" w:rsidRPr="00581985" w:rsidRDefault="00581985" w:rsidP="00BB09FF">
      <w:pPr>
        <w:pStyle w:val="Heading2"/>
      </w:pPr>
      <w:r>
        <w:rPr>
          <w:rFonts w:hint="eastAsia"/>
        </w:rPr>
        <w:lastRenderedPageBreak/>
        <w:t xml:space="preserve">UW Medicine </w:t>
      </w:r>
      <w:r>
        <w:rPr>
          <w:rFonts w:hint="eastAsia"/>
        </w:rPr>
        <w:t>包容性工作氛围调查问卷中包含哪些内容？</w:t>
      </w:r>
      <w:r>
        <w:rPr>
          <w:rFonts w:hint="eastAsia"/>
        </w:rPr>
        <w:t xml:space="preserve"> </w:t>
      </w:r>
    </w:p>
    <w:p w14:paraId="1DBAD633" w14:textId="47D040E4" w:rsidR="00581985" w:rsidRDefault="00581985" w:rsidP="00581985">
      <w:r>
        <w:rPr>
          <w:rFonts w:hint="eastAsia"/>
        </w:rPr>
        <w:t>本调查问卷旨在衡量您的工作经历及工作环境的各个方面，来反映</w:t>
      </w:r>
      <w:r>
        <w:rPr>
          <w:rFonts w:hint="eastAsia"/>
        </w:rPr>
        <w:t xml:space="preserve"> UW Medicine </w:t>
      </w:r>
      <w:r>
        <w:rPr>
          <w:rFonts w:hint="eastAsia"/>
        </w:rPr>
        <w:t>的工作氛围。</w:t>
      </w:r>
      <w:r>
        <w:rPr>
          <w:rFonts w:hint="eastAsia"/>
        </w:rPr>
        <w:t xml:space="preserve">2025 </w:t>
      </w:r>
      <w:r>
        <w:rPr>
          <w:rFonts w:hint="eastAsia"/>
        </w:rPr>
        <w:t>年本调查问卷是第二份调查问卷，这意味着我们可以将本调查问卷的结果与</w:t>
      </w:r>
      <w:r>
        <w:rPr>
          <w:rFonts w:hint="eastAsia"/>
        </w:rPr>
        <w:t xml:space="preserve"> 2023 </w:t>
      </w:r>
      <w:r>
        <w:rPr>
          <w:rFonts w:hint="eastAsia"/>
        </w:rPr>
        <w:t>年首份调查问卷的结果进行比较。本调查问卷将重点关注员工的不同个人身份将如何影响其</w:t>
      </w:r>
      <w:r>
        <w:rPr>
          <w:rFonts w:hint="eastAsia"/>
        </w:rPr>
        <w:t xml:space="preserve"> UW Medicine </w:t>
      </w:r>
      <w:r>
        <w:rPr>
          <w:rFonts w:hint="eastAsia"/>
        </w:rPr>
        <w:t>工作体验。本调查问卷中包含有关领导力、团队合作、职业发展机会、幸福感方面的问题，以及有关员工所受到的赞赏和伤害的经历。通过对本调查问卷结果进行审查，将有助于医疗公平办公室向各实体、部门和团队提供指导性数据，以帮助确定需优先改进的方面。</w:t>
      </w:r>
      <w:r>
        <w:rPr>
          <w:rFonts w:hint="eastAsia"/>
        </w:rPr>
        <w:t xml:space="preserve"> </w:t>
      </w:r>
    </w:p>
    <w:p w14:paraId="23B8357A" w14:textId="65D2B58D" w:rsidR="00581985" w:rsidRPr="00581985" w:rsidRDefault="00581985" w:rsidP="009911BB">
      <w:pPr>
        <w:pStyle w:val="Heading2"/>
      </w:pPr>
      <w:r>
        <w:rPr>
          <w:rFonts w:hint="eastAsia"/>
        </w:rPr>
        <w:t>为何要开展本调查问卷？为何选择在此时开展本调查问卷？</w:t>
      </w:r>
      <w:r>
        <w:rPr>
          <w:rFonts w:hint="eastAsia"/>
        </w:rPr>
        <w:t xml:space="preserve"> </w:t>
      </w:r>
    </w:p>
    <w:p w14:paraId="6CE83FB7" w14:textId="5E642E71" w:rsidR="00581985" w:rsidRPr="00581985" w:rsidRDefault="000A04BC" w:rsidP="00581985">
      <w:r>
        <w:rPr>
          <w:rFonts w:hint="eastAsia"/>
        </w:rPr>
        <w:t xml:space="preserve">UW Medicine </w:t>
      </w:r>
      <w:r>
        <w:rPr>
          <w:rFonts w:hint="eastAsia"/>
        </w:rPr>
        <w:t>致力于打造让每个人都感受到重视、尊重和支持的工作场所。要实现这一目标，您的反馈至关重要。</w:t>
      </w:r>
      <w:r>
        <w:rPr>
          <w:rFonts w:hint="eastAsia"/>
        </w:rPr>
        <w:t xml:space="preserve">2023 </w:t>
      </w:r>
      <w:r>
        <w:rPr>
          <w:rFonts w:hint="eastAsia"/>
        </w:rPr>
        <w:t>年首份调查问卷是我们的全面改进之旅的第一步，涉及到我们整个体系中所有实体的所有</w:t>
      </w:r>
      <w:r>
        <w:rPr>
          <w:rFonts w:hint="eastAsia"/>
        </w:rPr>
        <w:t xml:space="preserve"> UW Medicine </w:t>
      </w:r>
      <w:r>
        <w:rPr>
          <w:rFonts w:hint="eastAsia"/>
        </w:rPr>
        <w:t>员工。您的反馈将帮助我们基于数据采取行动以便改善环境，并指导进行系统层面的改进。您参与</w:t>
      </w:r>
      <w:r>
        <w:rPr>
          <w:rFonts w:hint="eastAsia"/>
        </w:rPr>
        <w:t xml:space="preserve"> 2025 </w:t>
      </w:r>
      <w:r>
        <w:rPr>
          <w:rFonts w:hint="eastAsia"/>
        </w:rPr>
        <w:t>年的本调查问卷，将帮助我们继续此旅程，并使我们能够对两份调查问卷进行比较。本调查问卷与</w:t>
      </w:r>
      <w:r>
        <w:rPr>
          <w:rFonts w:hint="eastAsia"/>
        </w:rPr>
        <w:t xml:space="preserve"> 2023 </w:t>
      </w:r>
      <w:r>
        <w:rPr>
          <w:rFonts w:hint="eastAsia"/>
        </w:rPr>
        <w:t>年调查问卷一样重要，甚至更为重要。</w:t>
      </w:r>
      <w:r>
        <w:rPr>
          <w:rFonts w:hint="eastAsia"/>
        </w:rPr>
        <w:t xml:space="preserve"> </w:t>
      </w:r>
    </w:p>
    <w:p w14:paraId="24E14ABD" w14:textId="77777777" w:rsidR="00581985" w:rsidRPr="00581985" w:rsidRDefault="00581985" w:rsidP="00EF51D7">
      <w:pPr>
        <w:pStyle w:val="Heading2"/>
      </w:pPr>
      <w:r>
        <w:rPr>
          <w:rFonts w:hint="eastAsia"/>
        </w:rPr>
        <w:t>本调查问卷将如何实施？</w:t>
      </w:r>
      <w:r>
        <w:rPr>
          <w:rFonts w:hint="eastAsia"/>
        </w:rPr>
        <w:t xml:space="preserve"> </w:t>
      </w:r>
    </w:p>
    <w:p w14:paraId="71FD06DB" w14:textId="06F85E3D" w:rsidR="00581985" w:rsidRPr="00581985" w:rsidRDefault="00581985" w:rsidP="00581985">
      <w:r>
        <w:rPr>
          <w:rFonts w:hint="eastAsia"/>
        </w:rPr>
        <w:t>第三方管理员将使用</w:t>
      </w:r>
      <w:r>
        <w:rPr>
          <w:rFonts w:hint="eastAsia"/>
        </w:rPr>
        <w:t xml:space="preserve"> </w:t>
      </w:r>
      <w:proofErr w:type="spellStart"/>
      <w:r>
        <w:rPr>
          <w:rFonts w:hint="eastAsia"/>
        </w:rPr>
        <w:t>RedCap</w:t>
      </w:r>
      <w:proofErr w:type="spellEnd"/>
      <w:r>
        <w:rPr>
          <w:rFonts w:hint="eastAsia"/>
        </w:rPr>
        <w:t>（一款在线调查问卷管理、数据库和报告工具）来实施本调查问卷。</w:t>
      </w:r>
      <w:proofErr w:type="spellStart"/>
      <w:r>
        <w:rPr>
          <w:rFonts w:hint="eastAsia"/>
        </w:rPr>
        <w:t>RedCap</w:t>
      </w:r>
      <w:proofErr w:type="spellEnd"/>
      <w:r>
        <w:rPr>
          <w:rFonts w:hint="eastAsia"/>
        </w:rPr>
        <w:t xml:space="preserve"> </w:t>
      </w:r>
      <w:r>
        <w:rPr>
          <w:rFonts w:hint="eastAsia"/>
        </w:rPr>
        <w:t>调查工具是一款基于云的工具，可用于创建和实施在线调查问卷。所填写的调查问卷数据将通过</w:t>
      </w:r>
      <w:r>
        <w:rPr>
          <w:rFonts w:hint="eastAsia"/>
        </w:rPr>
        <w:t xml:space="preserve"> Microsoft Access </w:t>
      </w:r>
      <w:r>
        <w:rPr>
          <w:rFonts w:hint="eastAsia"/>
        </w:rPr>
        <w:t>数据库资源存储在受密码保护的加密计算机系统上，该系统的访问权限受到限制，并位于受控设施中一间上锁的办公室内。在进行调查问卷期间，只有负责管理数据的受限</w:t>
      </w:r>
      <w:r>
        <w:rPr>
          <w:rFonts w:hint="eastAsia"/>
        </w:rPr>
        <w:t xml:space="preserve"> ITHS </w:t>
      </w:r>
      <w:r>
        <w:rPr>
          <w:rFonts w:hint="eastAsia"/>
        </w:rPr>
        <w:t>人员才能访问与</w:t>
      </w:r>
      <w:r>
        <w:rPr>
          <w:rFonts w:hint="eastAsia"/>
        </w:rPr>
        <w:t xml:space="preserve"> UW Medicine </w:t>
      </w:r>
      <w:r>
        <w:rPr>
          <w:rFonts w:hint="eastAsia"/>
        </w:rPr>
        <w:t>包容性工作氛围调查问卷相关的个人身份数据。此期间结束后，将由第三方诚信中间人销毁调查问卷填写者与其个人身份信息之间的所有联系。</w:t>
      </w:r>
      <w:r>
        <w:rPr>
          <w:rFonts w:hint="eastAsia"/>
        </w:rPr>
        <w:t xml:space="preserve"> </w:t>
      </w:r>
    </w:p>
    <w:p w14:paraId="12FCE35E" w14:textId="77777777" w:rsidR="00581985" w:rsidRPr="00581985" w:rsidRDefault="00581985" w:rsidP="00BB09FF">
      <w:pPr>
        <w:pStyle w:val="Heading2"/>
      </w:pPr>
      <w:r>
        <w:rPr>
          <w:rFonts w:hint="eastAsia"/>
        </w:rPr>
        <w:t>我的答复是否保密？</w:t>
      </w:r>
      <w:r>
        <w:rPr>
          <w:rFonts w:hint="eastAsia"/>
        </w:rPr>
        <w:t xml:space="preserve"> </w:t>
      </w:r>
    </w:p>
    <w:p w14:paraId="0AAB3E88" w14:textId="77777777" w:rsidR="00581985" w:rsidRPr="00581985" w:rsidRDefault="00581985" w:rsidP="00581985">
      <w:r>
        <w:rPr>
          <w:rFonts w:hint="eastAsia"/>
        </w:rPr>
        <w:t>是的，不会出于任何理由与</w:t>
      </w:r>
      <w:r>
        <w:rPr>
          <w:rFonts w:hint="eastAsia"/>
        </w:rPr>
        <w:t xml:space="preserve"> UW Medicine </w:t>
      </w:r>
      <w:r>
        <w:rPr>
          <w:rFonts w:hint="eastAsia"/>
        </w:rPr>
        <w:t>共享个人身份数据。因任何经批准的用途而发布的数据都将进行去身份化处理（即删除任何个人身份信息，包括人口统计、部门或学术职称信息的组合），并将数据聚合到一些至少包含十人的小组。</w:t>
      </w:r>
      <w:r>
        <w:rPr>
          <w:rFonts w:hint="eastAsia"/>
        </w:rPr>
        <w:t xml:space="preserve"> </w:t>
      </w:r>
    </w:p>
    <w:p w14:paraId="668A8F6A" w14:textId="77777777" w:rsidR="00581985" w:rsidRPr="00581985" w:rsidRDefault="00581985" w:rsidP="00BB09FF">
      <w:pPr>
        <w:pStyle w:val="Heading2"/>
      </w:pPr>
      <w:r>
        <w:rPr>
          <w:rFonts w:hint="eastAsia"/>
        </w:rPr>
        <w:t>我们将如何保护数据的保密性？</w:t>
      </w:r>
      <w:r>
        <w:rPr>
          <w:rFonts w:hint="eastAsia"/>
        </w:rPr>
        <w:t xml:space="preserve"> </w:t>
      </w:r>
    </w:p>
    <w:p w14:paraId="678CE2FD" w14:textId="45392F10" w:rsidR="00581985" w:rsidRPr="00581985" w:rsidRDefault="00581985" w:rsidP="00581985">
      <w:r>
        <w:rPr>
          <w:rFonts w:hint="eastAsia"/>
        </w:rPr>
        <w:t>我们将认真对待您的隐私相关事宜，希望您能放心地如实作答。为了独立于医疗公平办公室透明处理原始调查问卷答复数据，本调查问卷将由转化健康科学研究所根据第三方诚信中间人协议开展。诚信中间人协议规定，</w:t>
      </w:r>
      <w:r>
        <w:rPr>
          <w:rFonts w:hint="eastAsia"/>
        </w:rPr>
        <w:t xml:space="preserve">ITHS </w:t>
      </w:r>
      <w:r>
        <w:rPr>
          <w:rFonts w:hint="eastAsia"/>
        </w:rPr>
        <w:t>将对参与者的身份信息实施保密措施，不会在任何情况下将该等信息透露给医疗公平办公室。</w:t>
      </w:r>
      <w:r>
        <w:rPr>
          <w:rFonts w:hint="eastAsia"/>
        </w:rPr>
        <w:t xml:space="preserve"> </w:t>
      </w:r>
    </w:p>
    <w:p w14:paraId="22ECF7C0" w14:textId="6D7BD609" w:rsidR="00581985" w:rsidRDefault="00581985" w:rsidP="00581985">
      <w:r>
        <w:rPr>
          <w:rFonts w:hint="eastAsia"/>
        </w:rPr>
        <w:t>此外，也不会与任何人共享参与者的个人层面数据。数据看板上的所有报告和数据都将受到管理，以保护调查问卷参与者的隐私。具体而言，调查问卷结果将仅以总结（汇总）形式呈现，这使得无法通过个人特征信息识别任何个人身份。我们仅会分享至少有由</w:t>
      </w:r>
      <w:r>
        <w:rPr>
          <w:rFonts w:hint="eastAsia"/>
        </w:rPr>
        <w:t xml:space="preserve"> 5 </w:t>
      </w:r>
      <w:r>
        <w:rPr>
          <w:rFonts w:hint="eastAsia"/>
        </w:rPr>
        <w:t>位受访者组成的小组的结果。对于受访者人数为</w:t>
      </w:r>
      <w:r>
        <w:rPr>
          <w:rFonts w:hint="eastAsia"/>
        </w:rPr>
        <w:t xml:space="preserve"> 5 </w:t>
      </w:r>
      <w:r>
        <w:rPr>
          <w:rFonts w:hint="eastAsia"/>
        </w:rPr>
        <w:t>人或</w:t>
      </w:r>
      <w:r>
        <w:rPr>
          <w:rFonts w:hint="eastAsia"/>
        </w:rPr>
        <w:t xml:space="preserve"> 5 </w:t>
      </w:r>
      <w:r>
        <w:rPr>
          <w:rFonts w:hint="eastAsia"/>
        </w:rPr>
        <w:t>人以下的小组，其答复将被删除。在任何情况下都不会提供个人层面的调查问卷答复。</w:t>
      </w:r>
      <w:r>
        <w:rPr>
          <w:rFonts w:hint="eastAsia"/>
        </w:rPr>
        <w:t xml:space="preserve"> </w:t>
      </w:r>
    </w:p>
    <w:p w14:paraId="77E9538B" w14:textId="60CBE616" w:rsidR="00581985" w:rsidRPr="00581985" w:rsidRDefault="00530F72" w:rsidP="009911BB">
      <w:pPr>
        <w:pStyle w:val="Heading2"/>
      </w:pPr>
      <w:r>
        <w:br w:type="page"/>
      </w:r>
      <w:r w:rsidR="00581985">
        <w:rPr>
          <w:rFonts w:hint="eastAsia"/>
        </w:rPr>
        <w:lastRenderedPageBreak/>
        <w:t>如何参与调查问卷</w:t>
      </w:r>
      <w:r w:rsidR="00581985">
        <w:rPr>
          <w:rFonts w:hint="eastAsia"/>
        </w:rPr>
        <w:t xml:space="preserve"> </w:t>
      </w:r>
    </w:p>
    <w:p w14:paraId="4D36F0AF" w14:textId="34725A81" w:rsidR="00581985" w:rsidRPr="00581985" w:rsidRDefault="00581985" w:rsidP="00581985">
      <w:r>
        <w:rPr>
          <w:rFonts w:hint="eastAsia"/>
        </w:rPr>
        <w:t>在</w:t>
      </w:r>
      <w:r>
        <w:rPr>
          <w:rFonts w:hint="eastAsia"/>
        </w:rPr>
        <w:t xml:space="preserve"> 2025 </w:t>
      </w:r>
      <w:r>
        <w:rPr>
          <w:rFonts w:hint="eastAsia"/>
        </w:rPr>
        <w:t>年</w:t>
      </w:r>
      <w:r>
        <w:rPr>
          <w:rFonts w:hint="eastAsia"/>
        </w:rPr>
        <w:t xml:space="preserve"> 6 </w:t>
      </w:r>
      <w:r>
        <w:rPr>
          <w:rFonts w:hint="eastAsia"/>
        </w:rPr>
        <w:t>月</w:t>
      </w:r>
      <w:r>
        <w:rPr>
          <w:rFonts w:hint="eastAsia"/>
        </w:rPr>
        <w:t xml:space="preserve"> 2 </w:t>
      </w:r>
      <w:r>
        <w:rPr>
          <w:rFonts w:hint="eastAsia"/>
        </w:rPr>
        <w:t>日，</w:t>
      </w:r>
      <w:r>
        <w:rPr>
          <w:rFonts w:hint="eastAsia"/>
        </w:rPr>
        <w:t xml:space="preserve">Tim Dellit </w:t>
      </w:r>
      <w:r>
        <w:rPr>
          <w:rFonts w:hint="eastAsia"/>
        </w:rPr>
        <w:t>和</w:t>
      </w:r>
      <w:r>
        <w:rPr>
          <w:rFonts w:hint="eastAsia"/>
        </w:rPr>
        <w:t xml:space="preserve"> Paula Houston </w:t>
      </w:r>
      <w:r>
        <w:rPr>
          <w:rFonts w:hint="eastAsia"/>
        </w:rPr>
        <w:t>博士将通过电子邮箱</w:t>
      </w:r>
      <w:r>
        <w:rPr>
          <w:rFonts w:hint="eastAsia"/>
        </w:rPr>
        <w:t xml:space="preserve"> OHCE@uw.edu </w:t>
      </w:r>
      <w:r>
        <w:rPr>
          <w:rFonts w:hint="eastAsia"/>
        </w:rPr>
        <w:t>向所有符合条件的个人发送电子邮件邀请，并在电子邮件中提供本在线调查问卷的个人链接。组织中的每个人都将通过自己的</w:t>
      </w:r>
      <w:r>
        <w:rPr>
          <w:rFonts w:hint="eastAsia"/>
        </w:rPr>
        <w:t xml:space="preserve"> UW </w:t>
      </w:r>
      <w:r>
        <w:rPr>
          <w:rFonts w:hint="eastAsia"/>
        </w:rPr>
        <w:t>电子邮箱收到唯一的调查问卷链接，也可通过二维码访问本调查问卷。在</w:t>
      </w:r>
      <w:r>
        <w:rPr>
          <w:rFonts w:hint="eastAsia"/>
        </w:rPr>
        <w:t xml:space="preserve"> 2025 </w:t>
      </w:r>
      <w:r>
        <w:rPr>
          <w:rFonts w:hint="eastAsia"/>
        </w:rPr>
        <w:t>年</w:t>
      </w:r>
      <w:r>
        <w:rPr>
          <w:rFonts w:hint="eastAsia"/>
        </w:rPr>
        <w:t xml:space="preserve"> 6 </w:t>
      </w:r>
      <w:r>
        <w:rPr>
          <w:rFonts w:hint="eastAsia"/>
        </w:rPr>
        <w:t>月</w:t>
      </w:r>
      <w:r>
        <w:rPr>
          <w:rFonts w:hint="eastAsia"/>
        </w:rPr>
        <w:t xml:space="preserve"> 30 </w:t>
      </w:r>
      <w:r>
        <w:rPr>
          <w:rFonts w:hint="eastAsia"/>
        </w:rPr>
        <w:t>日本调查问卷结束之前，将定期向未回答问卷的人员发送电子邮件提醒，其中包含相同的个人电子邮件链接。您可以使用此同一链接，或通过</w:t>
      </w:r>
      <w:r>
        <w:rPr>
          <w:rFonts w:hint="eastAsia"/>
        </w:rPr>
        <w:t xml:space="preserve"> UW Medicine </w:t>
      </w:r>
      <w:r>
        <w:rPr>
          <w:rFonts w:hint="eastAsia"/>
        </w:rPr>
        <w:t>周围张贴的调查问卷材料（电子版或印刷版）上提供的二维码，来一次性完成调查问卷，也可分多次完成。</w:t>
      </w:r>
    </w:p>
    <w:p w14:paraId="4FBC46B6" w14:textId="77777777" w:rsidR="00581985" w:rsidRPr="00581985" w:rsidRDefault="00581985" w:rsidP="00BB09FF">
      <w:pPr>
        <w:pStyle w:val="Heading2"/>
      </w:pPr>
      <w:r>
        <w:rPr>
          <w:rFonts w:hint="eastAsia"/>
        </w:rPr>
        <w:t>我没有能力访问此网站上的信息。是否能以不同的格式提供本调查问卷结果？</w:t>
      </w:r>
      <w:r>
        <w:rPr>
          <w:rFonts w:hint="eastAsia"/>
        </w:rPr>
        <w:t xml:space="preserve"> </w:t>
      </w:r>
    </w:p>
    <w:p w14:paraId="3B1AF838" w14:textId="2603537F" w:rsidR="00AE381E" w:rsidRDefault="00581985" w:rsidP="00AE381E">
      <w:r>
        <w:rPr>
          <w:rFonts w:hint="eastAsia"/>
        </w:rPr>
        <w:t xml:space="preserve">UW Medicine </w:t>
      </w:r>
      <w:r>
        <w:rPr>
          <w:rFonts w:hint="eastAsia"/>
        </w:rPr>
        <w:t>致力于为包括残障人士在内的所有人提供无障碍的在线环境。如果您无法访问这些内容或无法使用本网站上的任何功能，请发送电子邮件至</w:t>
      </w:r>
      <w:r>
        <w:rPr>
          <w:rFonts w:hint="eastAsia"/>
        </w:rPr>
        <w:t xml:space="preserve"> callieh@uw.edu </w:t>
      </w:r>
      <w:r>
        <w:rPr>
          <w:rFonts w:hint="eastAsia"/>
        </w:rPr>
        <w:t>以获取其他格式的调查问卷。</w:t>
      </w:r>
      <w:r>
        <w:rPr>
          <w:rFonts w:hint="eastAsia"/>
        </w:rPr>
        <w:t xml:space="preserve"> </w:t>
      </w:r>
    </w:p>
    <w:p w14:paraId="409AF04A" w14:textId="1BC3A198" w:rsidR="00581985" w:rsidRPr="00581985" w:rsidRDefault="00581985" w:rsidP="00BB09FF">
      <w:pPr>
        <w:pStyle w:val="Heading2"/>
      </w:pPr>
      <w:r>
        <w:rPr>
          <w:rFonts w:hint="eastAsia"/>
        </w:rPr>
        <w:t>是否可以请人协助我完成本调查问卷？</w:t>
      </w:r>
      <w:r>
        <w:rPr>
          <w:rFonts w:hint="eastAsia"/>
        </w:rPr>
        <w:t xml:space="preserve"> </w:t>
      </w:r>
    </w:p>
    <w:p w14:paraId="13012598" w14:textId="77777777" w:rsidR="00581985" w:rsidRPr="00581985" w:rsidRDefault="00581985" w:rsidP="00581985">
      <w:r>
        <w:rPr>
          <w:rFonts w:hint="eastAsia"/>
        </w:rPr>
        <w:t>可以。</w:t>
      </w:r>
      <w:r>
        <w:rPr>
          <w:rFonts w:hint="eastAsia"/>
        </w:rPr>
        <w:t xml:space="preserve"> </w:t>
      </w:r>
    </w:p>
    <w:p w14:paraId="2E0C0279" w14:textId="77777777" w:rsidR="00581985" w:rsidRPr="00581985" w:rsidRDefault="00581985" w:rsidP="00BB09FF">
      <w:pPr>
        <w:pStyle w:val="Heading2"/>
      </w:pPr>
      <w:r>
        <w:rPr>
          <w:rFonts w:hint="eastAsia"/>
        </w:rPr>
        <w:t>是否可以在智能手机或移动设备上完成调查问卷？</w:t>
      </w:r>
      <w:r>
        <w:rPr>
          <w:rFonts w:hint="eastAsia"/>
        </w:rPr>
        <w:t xml:space="preserve"> </w:t>
      </w:r>
    </w:p>
    <w:p w14:paraId="1DC7B606" w14:textId="77777777" w:rsidR="00581985" w:rsidRPr="00581985" w:rsidRDefault="00581985" w:rsidP="00581985">
      <w:r>
        <w:rPr>
          <w:rFonts w:hint="eastAsia"/>
        </w:rPr>
        <w:t>可以。</w:t>
      </w:r>
      <w:r>
        <w:rPr>
          <w:rFonts w:hint="eastAsia"/>
        </w:rPr>
        <w:t xml:space="preserve"> </w:t>
      </w:r>
    </w:p>
    <w:p w14:paraId="119EC465" w14:textId="68A708AD" w:rsidR="00581985" w:rsidRPr="00581985" w:rsidRDefault="00581985" w:rsidP="00BB09FF">
      <w:pPr>
        <w:pStyle w:val="Heading2"/>
      </w:pPr>
      <w:r>
        <w:rPr>
          <w:rFonts w:hint="eastAsia"/>
        </w:rPr>
        <w:t>如有问题或疑虑，我应该与谁联系？</w:t>
      </w:r>
      <w:r>
        <w:rPr>
          <w:rFonts w:hint="eastAsia"/>
        </w:rPr>
        <w:t xml:space="preserve"> </w:t>
      </w:r>
    </w:p>
    <w:p w14:paraId="6A5522CE" w14:textId="4E75DD8E" w:rsidR="001F3E44" w:rsidRPr="000C542E" w:rsidRDefault="00581985" w:rsidP="000C542E">
      <w:pPr>
        <w:rPr>
          <w:strike/>
        </w:rPr>
      </w:pPr>
      <w:r>
        <w:rPr>
          <w:rFonts w:hint="eastAsia"/>
        </w:rPr>
        <w:t>如有问题，请联系我们的项目经理</w:t>
      </w:r>
      <w:r>
        <w:rPr>
          <w:rFonts w:hint="eastAsia"/>
        </w:rPr>
        <w:t xml:space="preserve"> Callie Hunter (callieh@uw.edu)</w:t>
      </w:r>
      <w:r>
        <w:rPr>
          <w:rFonts w:hint="eastAsia"/>
        </w:rPr>
        <w:t>。</w:t>
      </w:r>
      <w:r>
        <w:rPr>
          <w:rFonts w:hint="eastAsia"/>
        </w:rPr>
        <w:t xml:space="preserve"> </w:t>
      </w:r>
    </w:p>
    <w:sectPr w:rsidR="001F3E44" w:rsidRPr="000C542E" w:rsidSect="006407C5">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DEE3" w14:textId="77777777" w:rsidR="00B347EF" w:rsidRDefault="00B347EF" w:rsidP="006407C5">
      <w:pPr>
        <w:spacing w:after="0" w:line="240" w:lineRule="auto"/>
      </w:pPr>
      <w:r>
        <w:separator/>
      </w:r>
    </w:p>
  </w:endnote>
  <w:endnote w:type="continuationSeparator" w:id="0">
    <w:p w14:paraId="2FCF74DD" w14:textId="77777777" w:rsidR="00B347EF" w:rsidRDefault="00B347EF" w:rsidP="0064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4D"/>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84B7" w14:textId="77777777" w:rsidR="009911BB" w:rsidRPr="005B214D" w:rsidRDefault="009911BB" w:rsidP="009911BB">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7DBE3B84" w14:textId="77777777" w:rsidR="009911BB" w:rsidRDefault="009911BB" w:rsidP="009911BB">
    <w:r>
      <w:rPr>
        <w:noProof/>
      </w:rPr>
      <w:drawing>
        <wp:inline distT="0" distB="0" distL="0" distR="0" wp14:anchorId="06D53231" wp14:editId="3BF33355">
          <wp:extent cx="314325" cy="219075"/>
          <wp:effectExtent l="0" t="0" r="0" b="0"/>
          <wp:docPr id="13142596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0D6859A3" w14:textId="05BC40DF" w:rsidR="006407C5" w:rsidRDefault="009911BB">
    <w:pPr>
      <w:pStyle w:val="Footer"/>
    </w:pPr>
    <w:r>
      <w:rPr>
        <w:noProof/>
      </w:rPr>
      <w:drawing>
        <wp:anchor distT="0" distB="0" distL="114300" distR="114300" simplePos="0" relativeHeight="251662336" behindDoc="0" locked="0" layoutInCell="1" allowOverlap="1" wp14:anchorId="7C0510D1" wp14:editId="696327BF">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10339555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E91D" w14:textId="77777777" w:rsidR="009911BB" w:rsidRPr="005B214D" w:rsidRDefault="009911BB" w:rsidP="009911BB">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47CAC099" w14:textId="77777777" w:rsidR="009911BB" w:rsidRDefault="009911BB" w:rsidP="009911BB">
    <w:r>
      <w:rPr>
        <w:noProof/>
      </w:rPr>
      <w:drawing>
        <wp:inline distT="0" distB="0" distL="0" distR="0" wp14:anchorId="4EE732D5" wp14:editId="169603E7">
          <wp:extent cx="314325" cy="2190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64309426" w14:textId="196E8D11" w:rsidR="006407C5" w:rsidRPr="009911BB" w:rsidRDefault="009911BB" w:rsidP="009911BB">
    <w:pPr>
      <w:pStyle w:val="Footer"/>
    </w:pPr>
    <w:r>
      <w:rPr>
        <w:noProof/>
      </w:rPr>
      <w:drawing>
        <wp:anchor distT="0" distB="0" distL="114300" distR="114300" simplePos="0" relativeHeight="251660288" behindDoc="0" locked="0" layoutInCell="1" allowOverlap="1" wp14:anchorId="14206553" wp14:editId="39DBE1AB">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55F4" w14:textId="77777777" w:rsidR="00B347EF" w:rsidRDefault="00B347EF" w:rsidP="006407C5">
      <w:pPr>
        <w:spacing w:after="0" w:line="240" w:lineRule="auto"/>
      </w:pPr>
      <w:r>
        <w:separator/>
      </w:r>
    </w:p>
  </w:footnote>
  <w:footnote w:type="continuationSeparator" w:id="0">
    <w:p w14:paraId="54309F8A" w14:textId="77777777" w:rsidR="00B347EF" w:rsidRDefault="00B347EF" w:rsidP="0064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2AD1" w14:textId="5AE64A85" w:rsidR="006407C5" w:rsidRDefault="006407C5">
    <w:pPr>
      <w:pStyle w:val="Header"/>
    </w:pPr>
    <w:r>
      <w:rPr>
        <w:noProof/>
      </w:rPr>
      <w:drawing>
        <wp:anchor distT="0" distB="0" distL="114300" distR="114300" simplePos="0" relativeHeight="251658240" behindDoc="1" locked="0" layoutInCell="1" allowOverlap="1" wp14:anchorId="4FC5AF66" wp14:editId="48C95EF4">
          <wp:simplePos x="0" y="0"/>
          <wp:positionH relativeFrom="page">
            <wp:align>right</wp:align>
          </wp:positionH>
          <wp:positionV relativeFrom="paragraph">
            <wp:posOffset>-457200</wp:posOffset>
          </wp:positionV>
          <wp:extent cx="8067675" cy="2640095"/>
          <wp:effectExtent l="0" t="0" r="0" b="8255"/>
          <wp:wrapTight wrapText="bothSides">
            <wp:wrapPolygon edited="0">
              <wp:start x="0" y="0"/>
              <wp:lineTo x="0" y="21512"/>
              <wp:lineTo x="21523" y="21512"/>
              <wp:lineTo x="21523" y="0"/>
              <wp:lineTo x="0" y="0"/>
            </wp:wrapPolygon>
          </wp:wrapTight>
          <wp:docPr id="1677590791" name="Picture 1" descr="A group of people with colorful speech bub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90791" name="Picture 1" descr="A group of people with colorful speech bubb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67675" cy="2640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AB3"/>
    <w:multiLevelType w:val="hybridMultilevel"/>
    <w:tmpl w:val="DA8E022A"/>
    <w:lvl w:ilvl="0" w:tplc="B748B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94A4A"/>
    <w:multiLevelType w:val="hybridMultilevel"/>
    <w:tmpl w:val="79D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4644">
    <w:abstractNumId w:val="1"/>
  </w:num>
  <w:num w:numId="2" w16cid:durableId="130038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5"/>
    <w:rsid w:val="00002707"/>
    <w:rsid w:val="00022110"/>
    <w:rsid w:val="00024038"/>
    <w:rsid w:val="000707C0"/>
    <w:rsid w:val="000A04BC"/>
    <w:rsid w:val="000A1B85"/>
    <w:rsid w:val="000A2983"/>
    <w:rsid w:val="000C542E"/>
    <w:rsid w:val="000D2B35"/>
    <w:rsid w:val="00105CF2"/>
    <w:rsid w:val="00126528"/>
    <w:rsid w:val="00136F18"/>
    <w:rsid w:val="00161BD7"/>
    <w:rsid w:val="0016465A"/>
    <w:rsid w:val="00177871"/>
    <w:rsid w:val="00187980"/>
    <w:rsid w:val="001946A7"/>
    <w:rsid w:val="001C65B8"/>
    <w:rsid w:val="001E60E5"/>
    <w:rsid w:val="001F3E44"/>
    <w:rsid w:val="00222647"/>
    <w:rsid w:val="002645BE"/>
    <w:rsid w:val="00284442"/>
    <w:rsid w:val="00286F93"/>
    <w:rsid w:val="002A0187"/>
    <w:rsid w:val="002D5548"/>
    <w:rsid w:val="00303572"/>
    <w:rsid w:val="00305361"/>
    <w:rsid w:val="0033742E"/>
    <w:rsid w:val="00362FE6"/>
    <w:rsid w:val="00366652"/>
    <w:rsid w:val="00367030"/>
    <w:rsid w:val="003835A0"/>
    <w:rsid w:val="003B3955"/>
    <w:rsid w:val="003B7AEC"/>
    <w:rsid w:val="003C4EF8"/>
    <w:rsid w:val="003D7070"/>
    <w:rsid w:val="003E315C"/>
    <w:rsid w:val="003E78EE"/>
    <w:rsid w:val="003E7F1B"/>
    <w:rsid w:val="00410DF2"/>
    <w:rsid w:val="004110CC"/>
    <w:rsid w:val="0042084B"/>
    <w:rsid w:val="00454E44"/>
    <w:rsid w:val="00455F57"/>
    <w:rsid w:val="00463803"/>
    <w:rsid w:val="00494F96"/>
    <w:rsid w:val="004A5E25"/>
    <w:rsid w:val="004D3778"/>
    <w:rsid w:val="004D596D"/>
    <w:rsid w:val="004E3D5F"/>
    <w:rsid w:val="004E4FF9"/>
    <w:rsid w:val="00530F72"/>
    <w:rsid w:val="00531876"/>
    <w:rsid w:val="0053548E"/>
    <w:rsid w:val="00581985"/>
    <w:rsid w:val="0058737F"/>
    <w:rsid w:val="005964BE"/>
    <w:rsid w:val="005B45ED"/>
    <w:rsid w:val="005B7273"/>
    <w:rsid w:val="005D40CE"/>
    <w:rsid w:val="005D5FBB"/>
    <w:rsid w:val="00600F3B"/>
    <w:rsid w:val="00601B78"/>
    <w:rsid w:val="006077BA"/>
    <w:rsid w:val="00607CF2"/>
    <w:rsid w:val="0060B837"/>
    <w:rsid w:val="006114FA"/>
    <w:rsid w:val="00617170"/>
    <w:rsid w:val="00623F5C"/>
    <w:rsid w:val="0063318D"/>
    <w:rsid w:val="006407C5"/>
    <w:rsid w:val="0066130F"/>
    <w:rsid w:val="00665872"/>
    <w:rsid w:val="006A39FF"/>
    <w:rsid w:val="006B2011"/>
    <w:rsid w:val="006B2ACA"/>
    <w:rsid w:val="006B4B7C"/>
    <w:rsid w:val="006F7AC6"/>
    <w:rsid w:val="007026EB"/>
    <w:rsid w:val="00703367"/>
    <w:rsid w:val="00703E26"/>
    <w:rsid w:val="007511E0"/>
    <w:rsid w:val="007567DB"/>
    <w:rsid w:val="00777ED2"/>
    <w:rsid w:val="00784D48"/>
    <w:rsid w:val="007B26FF"/>
    <w:rsid w:val="007C1BBF"/>
    <w:rsid w:val="007C74A7"/>
    <w:rsid w:val="007D5EFE"/>
    <w:rsid w:val="008147C0"/>
    <w:rsid w:val="008376FA"/>
    <w:rsid w:val="00845BD2"/>
    <w:rsid w:val="00851E6D"/>
    <w:rsid w:val="00874ED6"/>
    <w:rsid w:val="0087603C"/>
    <w:rsid w:val="00884AEC"/>
    <w:rsid w:val="008C7BA0"/>
    <w:rsid w:val="008D2F2D"/>
    <w:rsid w:val="008D7C0F"/>
    <w:rsid w:val="008E355A"/>
    <w:rsid w:val="009377B7"/>
    <w:rsid w:val="009403E1"/>
    <w:rsid w:val="00971FD4"/>
    <w:rsid w:val="00976795"/>
    <w:rsid w:val="009911BB"/>
    <w:rsid w:val="00993F13"/>
    <w:rsid w:val="00996026"/>
    <w:rsid w:val="009B6FD4"/>
    <w:rsid w:val="009F23B4"/>
    <w:rsid w:val="00A035B8"/>
    <w:rsid w:val="00A24BCB"/>
    <w:rsid w:val="00A35113"/>
    <w:rsid w:val="00A5079C"/>
    <w:rsid w:val="00A743C5"/>
    <w:rsid w:val="00AA5B59"/>
    <w:rsid w:val="00AC3BDF"/>
    <w:rsid w:val="00AD4827"/>
    <w:rsid w:val="00AE381E"/>
    <w:rsid w:val="00B054CD"/>
    <w:rsid w:val="00B1111B"/>
    <w:rsid w:val="00B27C3F"/>
    <w:rsid w:val="00B306CF"/>
    <w:rsid w:val="00B347EF"/>
    <w:rsid w:val="00B43C69"/>
    <w:rsid w:val="00B75C85"/>
    <w:rsid w:val="00B77F85"/>
    <w:rsid w:val="00B93623"/>
    <w:rsid w:val="00B97264"/>
    <w:rsid w:val="00BB09FF"/>
    <w:rsid w:val="00BB5C95"/>
    <w:rsid w:val="00BC06BF"/>
    <w:rsid w:val="00BD0C79"/>
    <w:rsid w:val="00BD509B"/>
    <w:rsid w:val="00BE36C2"/>
    <w:rsid w:val="00BF27A3"/>
    <w:rsid w:val="00C07BEC"/>
    <w:rsid w:val="00C10235"/>
    <w:rsid w:val="00C17E9A"/>
    <w:rsid w:val="00C21BBF"/>
    <w:rsid w:val="00C315EE"/>
    <w:rsid w:val="00C532BF"/>
    <w:rsid w:val="00C57886"/>
    <w:rsid w:val="00C60330"/>
    <w:rsid w:val="00C922A0"/>
    <w:rsid w:val="00CB1842"/>
    <w:rsid w:val="00CC1146"/>
    <w:rsid w:val="00CC4BFA"/>
    <w:rsid w:val="00CF004D"/>
    <w:rsid w:val="00D14757"/>
    <w:rsid w:val="00D1566D"/>
    <w:rsid w:val="00D23054"/>
    <w:rsid w:val="00D30073"/>
    <w:rsid w:val="00D3274B"/>
    <w:rsid w:val="00D67656"/>
    <w:rsid w:val="00D8593E"/>
    <w:rsid w:val="00DA0514"/>
    <w:rsid w:val="00DA3B25"/>
    <w:rsid w:val="00DA620D"/>
    <w:rsid w:val="00DB410E"/>
    <w:rsid w:val="00DC2A2E"/>
    <w:rsid w:val="00DC4A46"/>
    <w:rsid w:val="00DD34DB"/>
    <w:rsid w:val="00DE14F2"/>
    <w:rsid w:val="00DE3B65"/>
    <w:rsid w:val="00E013E8"/>
    <w:rsid w:val="00E015C4"/>
    <w:rsid w:val="00E032FF"/>
    <w:rsid w:val="00E11037"/>
    <w:rsid w:val="00E165AF"/>
    <w:rsid w:val="00E25472"/>
    <w:rsid w:val="00E416ED"/>
    <w:rsid w:val="00E45A3F"/>
    <w:rsid w:val="00E6037C"/>
    <w:rsid w:val="00E64A7C"/>
    <w:rsid w:val="00E67BBE"/>
    <w:rsid w:val="00E7606E"/>
    <w:rsid w:val="00EC0D8A"/>
    <w:rsid w:val="00ED03B9"/>
    <w:rsid w:val="00EE3A41"/>
    <w:rsid w:val="00EE43AF"/>
    <w:rsid w:val="00EF3505"/>
    <w:rsid w:val="00EF51D7"/>
    <w:rsid w:val="00F531BA"/>
    <w:rsid w:val="00F60DD4"/>
    <w:rsid w:val="00FA210F"/>
    <w:rsid w:val="00FB00FB"/>
    <w:rsid w:val="00FB3C8B"/>
    <w:rsid w:val="00FF62F3"/>
    <w:rsid w:val="02C31126"/>
    <w:rsid w:val="03D8182D"/>
    <w:rsid w:val="078E750C"/>
    <w:rsid w:val="08117762"/>
    <w:rsid w:val="0C1C89A5"/>
    <w:rsid w:val="0EADADB4"/>
    <w:rsid w:val="1BE50389"/>
    <w:rsid w:val="2E18CAB3"/>
    <w:rsid w:val="2E3BA764"/>
    <w:rsid w:val="4939BBCB"/>
    <w:rsid w:val="6052F9BB"/>
    <w:rsid w:val="6F38ED7C"/>
    <w:rsid w:val="761D0EA4"/>
    <w:rsid w:val="7A1828D6"/>
    <w:rsid w:val="7C18E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7408"/>
  <w15:chartTrackingRefBased/>
  <w15:docId w15:val="{4269E624-EB2C-4BEF-B216-13947068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5"/>
    <w:rPr>
      <w:rFonts w:eastAsiaTheme="majorEastAsia" w:cstheme="majorBidi"/>
      <w:color w:val="272727" w:themeColor="text1" w:themeTint="D8"/>
    </w:rPr>
  </w:style>
  <w:style w:type="paragraph" w:styleId="Title">
    <w:name w:val="Title"/>
    <w:basedOn w:val="Normal"/>
    <w:next w:val="Normal"/>
    <w:link w:val="TitleChar"/>
    <w:uiPriority w:val="10"/>
    <w:qFormat/>
    <w:rsid w:val="0058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5"/>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5"/>
    <w:rPr>
      <w:i/>
      <w:iCs/>
      <w:color w:val="404040" w:themeColor="text1" w:themeTint="BF"/>
    </w:rPr>
  </w:style>
  <w:style w:type="paragraph" w:styleId="ListParagraph">
    <w:name w:val="List Paragraph"/>
    <w:basedOn w:val="Normal"/>
    <w:uiPriority w:val="34"/>
    <w:qFormat/>
    <w:rsid w:val="00581985"/>
    <w:pPr>
      <w:ind w:left="720"/>
      <w:contextualSpacing/>
    </w:pPr>
  </w:style>
  <w:style w:type="character" w:styleId="IntenseEmphasis">
    <w:name w:val="Intense Emphasis"/>
    <w:basedOn w:val="DefaultParagraphFont"/>
    <w:uiPriority w:val="21"/>
    <w:qFormat/>
    <w:rsid w:val="00581985"/>
    <w:rPr>
      <w:i/>
      <w:iCs/>
      <w:color w:val="0F4761" w:themeColor="accent1" w:themeShade="BF"/>
    </w:rPr>
  </w:style>
  <w:style w:type="paragraph" w:styleId="IntenseQuote">
    <w:name w:val="Intense Quote"/>
    <w:basedOn w:val="Normal"/>
    <w:next w:val="Normal"/>
    <w:link w:val="IntenseQuoteChar"/>
    <w:uiPriority w:val="30"/>
    <w:qFormat/>
    <w:rsid w:val="0058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5"/>
    <w:rPr>
      <w:i/>
      <w:iCs/>
      <w:color w:val="0F4761" w:themeColor="accent1" w:themeShade="BF"/>
    </w:rPr>
  </w:style>
  <w:style w:type="character" w:styleId="IntenseReference">
    <w:name w:val="Intense Reference"/>
    <w:basedOn w:val="DefaultParagraphFont"/>
    <w:uiPriority w:val="32"/>
    <w:qFormat/>
    <w:rsid w:val="00581985"/>
    <w:rPr>
      <w:b/>
      <w:bCs/>
      <w:smallCaps/>
      <w:color w:val="0F4761" w:themeColor="accent1" w:themeShade="BF"/>
      <w:spacing w:val="5"/>
    </w:rPr>
  </w:style>
  <w:style w:type="character" w:styleId="CommentReference">
    <w:name w:val="annotation reference"/>
    <w:basedOn w:val="DefaultParagraphFont"/>
    <w:uiPriority w:val="99"/>
    <w:semiHidden/>
    <w:unhideWhenUsed/>
    <w:rsid w:val="00D1566D"/>
    <w:rPr>
      <w:sz w:val="16"/>
      <w:szCs w:val="16"/>
    </w:rPr>
  </w:style>
  <w:style w:type="paragraph" w:styleId="CommentText">
    <w:name w:val="annotation text"/>
    <w:basedOn w:val="Normal"/>
    <w:link w:val="CommentTextChar"/>
    <w:uiPriority w:val="99"/>
    <w:unhideWhenUsed/>
    <w:rsid w:val="00D1566D"/>
    <w:pPr>
      <w:spacing w:line="240" w:lineRule="auto"/>
    </w:pPr>
    <w:rPr>
      <w:sz w:val="20"/>
      <w:szCs w:val="20"/>
    </w:rPr>
  </w:style>
  <w:style w:type="character" w:customStyle="1" w:styleId="CommentTextChar">
    <w:name w:val="Comment Text Char"/>
    <w:basedOn w:val="DefaultParagraphFont"/>
    <w:link w:val="CommentText"/>
    <w:uiPriority w:val="99"/>
    <w:rsid w:val="00D1566D"/>
    <w:rPr>
      <w:sz w:val="20"/>
      <w:szCs w:val="20"/>
    </w:rPr>
  </w:style>
  <w:style w:type="paragraph" w:styleId="CommentSubject">
    <w:name w:val="annotation subject"/>
    <w:basedOn w:val="CommentText"/>
    <w:next w:val="CommentText"/>
    <w:link w:val="CommentSubjectChar"/>
    <w:uiPriority w:val="99"/>
    <w:semiHidden/>
    <w:unhideWhenUsed/>
    <w:rsid w:val="00D1566D"/>
    <w:rPr>
      <w:b/>
      <w:bCs/>
    </w:rPr>
  </w:style>
  <w:style w:type="character" w:customStyle="1" w:styleId="CommentSubjectChar">
    <w:name w:val="Comment Subject Char"/>
    <w:basedOn w:val="CommentTextChar"/>
    <w:link w:val="CommentSubject"/>
    <w:uiPriority w:val="99"/>
    <w:semiHidden/>
    <w:rsid w:val="00D1566D"/>
    <w:rPr>
      <w:b/>
      <w:bCs/>
      <w:sz w:val="20"/>
      <w:szCs w:val="20"/>
    </w:rPr>
  </w:style>
  <w:style w:type="character" w:styleId="Mention">
    <w:name w:val="Mention"/>
    <w:basedOn w:val="DefaultParagraphFont"/>
    <w:uiPriority w:val="99"/>
    <w:unhideWhenUsed/>
    <w:rsid w:val="006F7AC6"/>
    <w:rPr>
      <w:color w:val="2B579A"/>
      <w:shd w:val="clear" w:color="auto" w:fill="E1DFDD"/>
    </w:rPr>
  </w:style>
  <w:style w:type="character" w:styleId="Hyperlink">
    <w:name w:val="Hyperlink"/>
    <w:basedOn w:val="DefaultParagraphFont"/>
    <w:uiPriority w:val="99"/>
    <w:unhideWhenUsed/>
    <w:rsid w:val="00777ED2"/>
    <w:rPr>
      <w:color w:val="467886" w:themeColor="hyperlink"/>
      <w:u w:val="single"/>
    </w:rPr>
  </w:style>
  <w:style w:type="character" w:styleId="UnresolvedMention">
    <w:name w:val="Unresolved Mention"/>
    <w:basedOn w:val="DefaultParagraphFont"/>
    <w:uiPriority w:val="99"/>
    <w:semiHidden/>
    <w:unhideWhenUsed/>
    <w:rsid w:val="00777ED2"/>
    <w:rPr>
      <w:color w:val="605E5C"/>
      <w:shd w:val="clear" w:color="auto" w:fill="E1DFDD"/>
    </w:rPr>
  </w:style>
  <w:style w:type="character" w:styleId="FollowedHyperlink">
    <w:name w:val="FollowedHyperlink"/>
    <w:basedOn w:val="DefaultParagraphFont"/>
    <w:uiPriority w:val="99"/>
    <w:semiHidden/>
    <w:unhideWhenUsed/>
    <w:rsid w:val="00531876"/>
    <w:rPr>
      <w:color w:val="96607D" w:themeColor="followedHyperlink"/>
      <w:u w:val="single"/>
    </w:rPr>
  </w:style>
  <w:style w:type="paragraph" w:styleId="Revision">
    <w:name w:val="Revision"/>
    <w:hidden/>
    <w:uiPriority w:val="99"/>
    <w:semiHidden/>
    <w:rsid w:val="00B77F85"/>
    <w:pPr>
      <w:spacing w:after="0" w:line="240" w:lineRule="auto"/>
    </w:pPr>
  </w:style>
  <w:style w:type="paragraph" w:styleId="Header">
    <w:name w:val="header"/>
    <w:basedOn w:val="Normal"/>
    <w:link w:val="HeaderChar"/>
    <w:uiPriority w:val="99"/>
    <w:unhideWhenUsed/>
    <w:rsid w:val="00640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C5"/>
  </w:style>
  <w:style w:type="paragraph" w:styleId="Footer">
    <w:name w:val="footer"/>
    <w:basedOn w:val="Normal"/>
    <w:link w:val="FooterChar"/>
    <w:uiPriority w:val="99"/>
    <w:unhideWhenUsed/>
    <w:rsid w:val="00640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7C5"/>
  </w:style>
  <w:style w:type="paragraph" w:customStyle="1" w:styleId="BasicParagraph">
    <w:name w:val="[Basic Paragraph]"/>
    <w:basedOn w:val="Normal"/>
    <w:uiPriority w:val="99"/>
    <w:rsid w:val="009911BB"/>
    <w:pPr>
      <w:autoSpaceDE w:val="0"/>
      <w:autoSpaceDN w:val="0"/>
      <w:adjustRightInd w:val="0"/>
      <w:spacing w:after="0" w:line="288" w:lineRule="auto"/>
      <w:textAlignment w:val="center"/>
    </w:pPr>
    <w:rPr>
      <w:rFonts w:ascii="Minion Pro" w:eastAsia="Calibri" w:hAnsi="Minion Pro" w:cs="Minion Pro"/>
      <w:color w:val="000000"/>
      <w:kern w:val="0"/>
      <w:sz w:val="24"/>
      <w:szCs w:val="24"/>
      <w:lang w:eastAsia="en-US"/>
      <w14:ligatures w14:val="none"/>
    </w:rPr>
  </w:style>
  <w:style w:type="character" w:customStyle="1" w:styleId="CharacterStyle3">
    <w:name w:val="Character Style 3"/>
    <w:uiPriority w:val="99"/>
    <w:rsid w:val="009911BB"/>
    <w:rPr>
      <w:rFonts w:ascii="Encode Sans Normal" w:hAnsi="Encode Sans Normal" w:cs="Encode Sans Normal"/>
      <w:b/>
      <w:bCs/>
      <w:color w:val="00009B"/>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quity.uwmedicine.org/edisurvey/2023-equity-diversity-inclusion-survey-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29ea545f-9d98-4254-87c0-ebef1832e3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30F70B8C4CD348921556348920AEC1" ma:contentTypeVersion="14" ma:contentTypeDescription="Create a new document." ma:contentTypeScope="" ma:versionID="ab3ca8a24f1d73a33c314b8a36cba91d">
  <xsd:schema xmlns:xsd="http://www.w3.org/2001/XMLSchema" xmlns:xs="http://www.w3.org/2001/XMLSchema" xmlns:p="http://schemas.microsoft.com/office/2006/metadata/properties" xmlns:ns2="29ea545f-9d98-4254-87c0-ebef1832e36d" xmlns:ns3="77860020-9591-4484-888d-b24c98d13234" xmlns:ns4="ab06a5aa-8e31-4bdb-9b13-38c58a92ec8a" targetNamespace="http://schemas.microsoft.com/office/2006/metadata/properties" ma:root="true" ma:fieldsID="f89d9b9b46567cd2f70896fbf6e4c617" ns2:_="" ns3:_="" ns4:_="">
    <xsd:import namespace="29ea545f-9d98-4254-87c0-ebef1832e36d"/>
    <xsd:import namespace="77860020-9591-4484-888d-b24c98d132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545f-9d98-4254-87c0-ebef1832e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60020-9591-4484-888d-b24c98d13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a1d632-11d4-4422-b9cf-fecf0ec8f4c7}" ma:internalName="TaxCatchAll" ma:showField="CatchAllData" ma:web="77860020-9591-4484-888d-b24c98d1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29D85-F940-4968-802A-287A7A10C234}">
  <ds:schemaRefs>
    <ds:schemaRef ds:uri="http://schemas.microsoft.com/office/2006/metadata/properties"/>
    <ds:schemaRef ds:uri="http://schemas.microsoft.com/office/infopath/2007/PartnerControls"/>
    <ds:schemaRef ds:uri="ab06a5aa-8e31-4bdb-9b13-38c58a92ec8a"/>
    <ds:schemaRef ds:uri="29ea545f-9d98-4254-87c0-ebef1832e36d"/>
  </ds:schemaRefs>
</ds:datastoreItem>
</file>

<file path=customXml/itemProps2.xml><?xml version="1.0" encoding="utf-8"?>
<ds:datastoreItem xmlns:ds="http://schemas.openxmlformats.org/officeDocument/2006/customXml" ds:itemID="{5BC60962-9691-468D-83C1-23564730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545f-9d98-4254-87c0-ebef1832e36d"/>
    <ds:schemaRef ds:uri="77860020-9591-4484-888d-b24c98d132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68397-C254-4DBC-98A6-7096695399A8}">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1619</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Links>
    <vt:vector size="12" baseType="variant">
      <vt:variant>
        <vt:i4>524314</vt:i4>
      </vt:variant>
      <vt:variant>
        <vt:i4>0</vt:i4>
      </vt:variant>
      <vt:variant>
        <vt:i4>0</vt:i4>
      </vt:variant>
      <vt:variant>
        <vt:i4>5</vt:i4>
      </vt:variant>
      <vt:variant>
        <vt:lpwstr>https://equity.uwmedicine.org/edisurvey/2023-equity-diversity-inclusion-survey-dashboard/</vt:lpwstr>
      </vt:variant>
      <vt:variant>
        <vt:lpwstr/>
      </vt:variant>
      <vt:variant>
        <vt:i4>4980848</vt:i4>
      </vt:variant>
      <vt:variant>
        <vt:i4>0</vt:i4>
      </vt:variant>
      <vt:variant>
        <vt:i4>0</vt:i4>
      </vt:variant>
      <vt:variant>
        <vt:i4>5</vt:i4>
      </vt:variant>
      <vt:variant>
        <vt:lpwstr>mailto:ajho@uw.edu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Hunter</dc:creator>
  <cp:keywords/>
  <dc:description/>
  <cp:lastModifiedBy>Callison E. Hunter</cp:lastModifiedBy>
  <cp:revision>138</cp:revision>
  <dcterms:created xsi:type="dcterms:W3CDTF">2025-02-25T18:50:00Z</dcterms:created>
  <dcterms:modified xsi:type="dcterms:W3CDTF">2025-05-27T04:07:00Z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0x0101003A30F70B8C4CD348921556348920AEC1</vt:lpwstr>
  </property>
  <property fmtid="{D5CDD505-2E9C-101B-9397-08002B2CF9AE}" pid="3" name="MediaServiceImageTags">
    <vt:lpwstr/>
  </property>
</Properties>
</file>