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4280" w14:textId="4BB4C109" w:rsidR="00B306CF" w:rsidRDefault="00B306CF" w:rsidP="00B77F85">
      <w:pPr>
        <w:pStyle w:val="Title"/>
      </w:pPr>
      <w:r>
        <w:t>Preguntas frecuentes</w:t>
      </w:r>
    </w:p>
    <w:p w14:paraId="3AF827EC" w14:textId="77777777" w:rsidR="00784D48" w:rsidRPr="00784D48" w:rsidRDefault="00784D48" w:rsidP="00784D48">
      <w:pPr>
        <w:pStyle w:val="Heading2"/>
      </w:pPr>
      <w:r>
        <w:t xml:space="preserve">¿Por qué se me pide que complete la Encuesta sobre el entorno inclusivo de UW Medicine? </w:t>
      </w:r>
    </w:p>
    <w:p w14:paraId="207498D1" w14:textId="1D2A43BE" w:rsidR="005D5FBB" w:rsidRDefault="00784D48" w:rsidP="005D5FBB">
      <w:r>
        <w:t xml:space="preserve">Los resultados de esta encuesta se usarán como guía para el trabajo de OHCE y el trabajo de los equipos individuales, incluidas las unidades administrativas, clínicas y académicas de UW Medicine, a medida que nos esforzamos por ser una organización más inclusiva. Para mejorar, necesitamos comprender mejor nuestro entorno actual. Su participación ayudará a ofrecer un panorama más completo del desempeño de nuestro sistema en áreas que son importantes para las experiencias y las necesidades de todos en nuestra comunidad. </w:t>
      </w:r>
    </w:p>
    <w:p w14:paraId="214D3E3C" w14:textId="43770A5B" w:rsidR="00784D48" w:rsidRPr="00581985" w:rsidRDefault="00784D48" w:rsidP="005D5FBB">
      <w:r>
        <w:t xml:space="preserve">Consulte el </w:t>
      </w:r>
      <w:hyperlink r:id="rId10" w:history="1">
        <w:r>
          <w:rPr>
            <w:rStyle w:val="Hyperlink"/>
          </w:rPr>
          <w:t>Panel de 2023</w:t>
        </w:r>
      </w:hyperlink>
      <w:r>
        <w:t xml:space="preserve">. Datos más completos equivalen a datos más concretos que ayudan a crear un cambio. A menudo, no escuchamos a aquellas personas tradicionalmente marginadas, cuyas perspectivas son fundamentales como organización que se esfuerza por ser más inclusiva. La igualdad es una parte clave de nuestro trabajo en UW Medicine </w:t>
      </w:r>
    </w:p>
    <w:p w14:paraId="55801A21" w14:textId="77777777" w:rsidR="00B77F85" w:rsidRDefault="00B77F85" w:rsidP="00B77F85">
      <w:pPr>
        <w:pStyle w:val="Heading2"/>
      </w:pPr>
      <w:r>
        <w:t>¿Es obligatorio responder la encuesta?</w:t>
      </w:r>
    </w:p>
    <w:p w14:paraId="5A9FAE8C" w14:textId="3AF36165" w:rsidR="00784D48" w:rsidRPr="00784D48" w:rsidRDefault="00B77F85" w:rsidP="00784D48">
      <w:r>
        <w:t>No.</w:t>
      </w:r>
    </w:p>
    <w:p w14:paraId="66C3854F" w14:textId="60E74ADA" w:rsidR="00581985" w:rsidRPr="00581985" w:rsidRDefault="00581985" w:rsidP="00BB09FF">
      <w:pPr>
        <w:pStyle w:val="Heading2"/>
      </w:pPr>
      <w:r>
        <w:t>¿Quiénes están invitados a completar esta encuesta?</w:t>
      </w:r>
    </w:p>
    <w:p w14:paraId="75DE2042" w14:textId="486CF98A" w:rsidR="00581985" w:rsidRPr="0025193C" w:rsidRDefault="00581985" w:rsidP="00581985">
      <w:pPr>
        <w:rPr>
          <w:spacing w:val="-6"/>
        </w:rPr>
      </w:pPr>
      <w:r w:rsidRPr="0025193C">
        <w:rPr>
          <w:spacing w:val="-6"/>
        </w:rPr>
        <w:t xml:space="preserve">Se invitará a todos los empleados de UW Medicine contratados antes del 2 de marzo de 2025, incluidos el profesorado, el personal y los practicantes, a completar la encuesta. Esto incluye a todos los empleados de la Escuela de Medicina, así como en los hospitales y las clínicas de UW Medicine. </w:t>
      </w:r>
    </w:p>
    <w:p w14:paraId="658867C7" w14:textId="77777777" w:rsidR="00581985" w:rsidRPr="00581985" w:rsidRDefault="00581985" w:rsidP="00BB09FF">
      <w:pPr>
        <w:pStyle w:val="Heading2"/>
      </w:pPr>
      <w:r>
        <w:t xml:space="preserve">¿Cuándo estará disponible esta encuesta? </w:t>
      </w:r>
    </w:p>
    <w:p w14:paraId="3D023B66" w14:textId="34454C2B" w:rsidR="00581985" w:rsidRPr="00581985" w:rsidRDefault="00581985" w:rsidP="00581985">
      <w:r>
        <w:t xml:space="preserve">La encuesta se administrará en línea del 2 al 30 de junio de 2025. </w:t>
      </w:r>
    </w:p>
    <w:p w14:paraId="19AD866F" w14:textId="77777777" w:rsidR="00581985" w:rsidRPr="00581985" w:rsidRDefault="00581985" w:rsidP="00BB09FF">
      <w:pPr>
        <w:pStyle w:val="Heading2"/>
      </w:pPr>
      <w:r>
        <w:t xml:space="preserve">Extensión y duración de la encuesta </w:t>
      </w:r>
    </w:p>
    <w:p w14:paraId="310B03A7" w14:textId="43B94D6A" w:rsidR="00581985" w:rsidRPr="0025193C" w:rsidRDefault="00581985" w:rsidP="00581985">
      <w:pPr>
        <w:rPr>
          <w:spacing w:val="-6"/>
        </w:rPr>
      </w:pPr>
      <w:r w:rsidRPr="0025193C">
        <w:rPr>
          <w:spacing w:val="-6"/>
        </w:rPr>
        <w:t xml:space="preserve">Completar la encuesta le llevará de 10 a 15 minutos. Podrá iniciar y detener la encuesta si no tiene tiempo para completarla de una sola vez. Puede optar por omitir alguna pregunta que no quiera responder. </w:t>
      </w:r>
    </w:p>
    <w:p w14:paraId="73AF0E0C" w14:textId="541D0031" w:rsidR="00581985" w:rsidRPr="00581985" w:rsidRDefault="00581985" w:rsidP="00BB09FF">
      <w:pPr>
        <w:pStyle w:val="Heading2"/>
      </w:pPr>
      <w:r>
        <w:lastRenderedPageBreak/>
        <w:t xml:space="preserve">¿Qué incluye la Encuesta sobre el entorno inclusivo de UW Medicine? </w:t>
      </w:r>
    </w:p>
    <w:p w14:paraId="1DBAD633" w14:textId="47D040E4" w:rsidR="00581985" w:rsidRPr="00581985" w:rsidRDefault="00581985" w:rsidP="00581985">
      <w:r>
        <w:t xml:space="preserve">La encuesta está destinada a capturar el entorno de UW Medicine mediante la medición de los diferentes aspectos de sus experiencias de trabajo y entornos laborales. La encuesta de 2025 es la segunda encuesta, lo que significa que podremos comparar los resultados de 2025 con los resultados de nuestra encuesta inicial en 2023. La encuesta se centrará en cómo las distintas identidades personales moldean la experiencia del empleado durante su permanencia en UW Medicine. Incluye preguntas sobre liderazgo, trabajo en equipo, oportunidades de desarrollo profesional, bienestar y experiencias de valoración y daños. El análisis de los resultados de esta encuesta ayudará a la Oficina para Igualdad en la Atención Médica a brindar datos prácticos a entidades, departamentos y equipos que sirvan para priorizar las áreas que deben mejorar. </w:t>
      </w:r>
    </w:p>
    <w:p w14:paraId="23B8357A" w14:textId="77777777" w:rsidR="00581985" w:rsidRPr="00581985" w:rsidRDefault="00581985" w:rsidP="00EF51D7">
      <w:pPr>
        <w:pStyle w:val="Heading2"/>
      </w:pPr>
      <w:r>
        <w:t xml:space="preserve">¿Por qué se creó esta encuesta? ¿Por qué ahora? </w:t>
      </w:r>
    </w:p>
    <w:p w14:paraId="6CE83FB7" w14:textId="14FBF404" w:rsidR="00581985" w:rsidRPr="00581985" w:rsidRDefault="000A04BC" w:rsidP="00581985">
      <w:r>
        <w:t xml:space="preserve">En UW Medicine, nos comprometemos a crear un lugar de trabajo en el que todos se sientan valorados, respetados y apoyados. Su opinión es fundamental para ayudarnos a alcanzar este objetivo. La encuesta inicial en 2023 fue el primer paso en un ciclo de mejora firme que involucra a todos los empleados de UW Medicine presentes en todas las entidades del sistema. Sus respuestas nos ayudaron a tomar medidas basadas en los datos para mejorar nuestro entorno y ayudan a guiar mejoras en el sistema. Su participación en la encuesta de 2025 nos ayudará a continuar el recorrido y nos permite comparar los resultados de año en año. Esta encuesta es igual de importante ahora como lo fue en 2023, si no más. </w:t>
      </w:r>
    </w:p>
    <w:p w14:paraId="24E14ABD" w14:textId="77777777" w:rsidR="00581985" w:rsidRPr="00581985" w:rsidRDefault="00581985" w:rsidP="00EF51D7">
      <w:pPr>
        <w:pStyle w:val="Heading2"/>
      </w:pPr>
      <w:r>
        <w:t xml:space="preserve">¿Cómo se administrará la encuesta? </w:t>
      </w:r>
    </w:p>
    <w:p w14:paraId="71FD06DB" w14:textId="06F85E3D" w:rsidR="00581985" w:rsidRPr="0025193C" w:rsidRDefault="00581985" w:rsidP="0025193C">
      <w:pPr>
        <w:ind w:right="-138"/>
        <w:rPr>
          <w:spacing w:val="-6"/>
        </w:rPr>
      </w:pPr>
      <w:r w:rsidRPr="0025193C">
        <w:rPr>
          <w:spacing w:val="-6"/>
        </w:rPr>
        <w:t xml:space="preserve">La encuesta se administrará a través de </w:t>
      </w:r>
      <w:proofErr w:type="spellStart"/>
      <w:r w:rsidRPr="0025193C">
        <w:rPr>
          <w:spacing w:val="-6"/>
        </w:rPr>
        <w:t>RedCap</w:t>
      </w:r>
      <w:proofErr w:type="spellEnd"/>
      <w:r w:rsidRPr="0025193C">
        <w:rPr>
          <w:spacing w:val="-6"/>
        </w:rPr>
        <w:t xml:space="preserve">, una herramienta de administración, bases de datos e informes de encuestas en línea diseñada por un administrador externo. La herramienta de encuestas </w:t>
      </w:r>
      <w:proofErr w:type="spellStart"/>
      <w:r w:rsidRPr="0025193C">
        <w:rPr>
          <w:spacing w:val="-6"/>
        </w:rPr>
        <w:t>RedCap</w:t>
      </w:r>
      <w:proofErr w:type="spellEnd"/>
      <w:r w:rsidRPr="0025193C">
        <w:rPr>
          <w:spacing w:val="-6"/>
        </w:rPr>
        <w:t xml:space="preserve"> es una herramienta basada en la nube para crear y administrar encuestas en línea. Los datos de las encuestas completadas se almacenarán usando los recursos de la base de datos de Microsoft Access en un sistema informático cifrado y protegido con contraseña que tiene acceso limitado y se encuentra en una oficina con llave en una instalación controlada. Sus datos de identificación personal asociados a la Encuesta sobre el entorno inclusivo de UW Medicine estarán disponibles solo para el personal limitado de ITHS que ha sido designado para manejar los datos durante el período de administración de la encuesta exclusivamente. Una vez finalizado este período, nuestro intermediario imparcial externo destruirá todas las asociaciones entre las personas que completan la encuesta y la información que las identifica. </w:t>
      </w:r>
    </w:p>
    <w:p w14:paraId="12FCE35E" w14:textId="77777777" w:rsidR="00581985" w:rsidRPr="00581985" w:rsidRDefault="00581985" w:rsidP="00BB09FF">
      <w:pPr>
        <w:pStyle w:val="Heading2"/>
      </w:pPr>
      <w:r>
        <w:t xml:space="preserve">¿Mis respuestas son confidenciales? </w:t>
      </w:r>
    </w:p>
    <w:p w14:paraId="0AAB3E88" w14:textId="77777777" w:rsidR="00581985" w:rsidRPr="0025193C" w:rsidRDefault="00581985" w:rsidP="00581985">
      <w:pPr>
        <w:rPr>
          <w:spacing w:val="-6"/>
        </w:rPr>
      </w:pPr>
      <w:r w:rsidRPr="0025193C">
        <w:rPr>
          <w:spacing w:val="-6"/>
        </w:rPr>
        <w:t xml:space="preserve">Sí, los datos personales identificatorios no se compartirán con UW Medicine por ningún motivo. Siempre se eliminará la información de identificación de los datos divulgados por un propósito aprobado quitando la información de identificación personal, incluidas las combinaciones de datos demográficos, departamento o rango académico, y se distribuirán en grupos de diez como mínimo. </w:t>
      </w:r>
    </w:p>
    <w:p w14:paraId="668A8F6A" w14:textId="77777777" w:rsidR="00581985" w:rsidRPr="00581985" w:rsidRDefault="00581985" w:rsidP="00BB09FF">
      <w:pPr>
        <w:pStyle w:val="Heading2"/>
      </w:pPr>
      <w:r>
        <w:lastRenderedPageBreak/>
        <w:t xml:space="preserve">¿Cómo se protegerá la confidencialidad de los datos? </w:t>
      </w:r>
    </w:p>
    <w:p w14:paraId="678CE2FD" w14:textId="45392F10" w:rsidR="00581985" w:rsidRPr="0025193C" w:rsidRDefault="00581985" w:rsidP="00581985">
      <w:pPr>
        <w:rPr>
          <w:spacing w:val="-6"/>
        </w:rPr>
      </w:pPr>
      <w:r w:rsidRPr="0025193C">
        <w:rPr>
          <w:spacing w:val="-6"/>
        </w:rPr>
        <w:t xml:space="preserve">Asumimos con seriedad sus preocupaciones sobre la privacidad y queremos que se sienta cómodo para responder con sinceridad. Para crear un espacio entre la Oficina para la Igualdad en la Atención Médica y los datos no procesados de las respuestas a la encuesta, el </w:t>
      </w:r>
      <w:proofErr w:type="spellStart"/>
      <w:r w:rsidRPr="0025193C">
        <w:rPr>
          <w:spacing w:val="-6"/>
        </w:rPr>
        <w:t>Institute</w:t>
      </w:r>
      <w:proofErr w:type="spellEnd"/>
      <w:r w:rsidRPr="0025193C">
        <w:rPr>
          <w:spacing w:val="-6"/>
        </w:rPr>
        <w:t xml:space="preserve"> for </w:t>
      </w:r>
      <w:proofErr w:type="spellStart"/>
      <w:r w:rsidRPr="0025193C">
        <w:rPr>
          <w:spacing w:val="-6"/>
        </w:rPr>
        <w:t>Translational</w:t>
      </w:r>
      <w:proofErr w:type="spellEnd"/>
      <w:r w:rsidRPr="0025193C">
        <w:rPr>
          <w:spacing w:val="-6"/>
        </w:rPr>
        <w:t xml:space="preserve"> Health </w:t>
      </w:r>
      <w:proofErr w:type="spellStart"/>
      <w:r w:rsidRPr="0025193C">
        <w:rPr>
          <w:spacing w:val="-6"/>
        </w:rPr>
        <w:t>Sciences</w:t>
      </w:r>
      <w:proofErr w:type="spellEnd"/>
      <w:r w:rsidRPr="0025193C">
        <w:rPr>
          <w:spacing w:val="-6"/>
        </w:rPr>
        <w:t xml:space="preserve"> (Instituto de Ciencias de Salud </w:t>
      </w:r>
      <w:proofErr w:type="spellStart"/>
      <w:r w:rsidRPr="0025193C">
        <w:rPr>
          <w:spacing w:val="-6"/>
        </w:rPr>
        <w:t>Translacionales</w:t>
      </w:r>
      <w:proofErr w:type="spellEnd"/>
      <w:r w:rsidRPr="0025193C">
        <w:rPr>
          <w:spacing w:val="-6"/>
        </w:rPr>
        <w:t xml:space="preserve">) administrará la encuesta a través de un acuerdo de intermediario imparcial externo. El acuerdo de intermediario imparcial especificó que el ITHS mantendrá la confidencialidad de los identificadores de los participantes y no revelará la información a la Oficina para la Igualdad en la Atención Médica bajo ninguna circunstancia. </w:t>
      </w:r>
    </w:p>
    <w:p w14:paraId="22ECF7C0" w14:textId="6D7BD609" w:rsidR="00581985" w:rsidRPr="0025193C" w:rsidRDefault="00581985" w:rsidP="00581985">
      <w:pPr>
        <w:rPr>
          <w:spacing w:val="-6"/>
        </w:rPr>
      </w:pPr>
      <w:r w:rsidRPr="0025193C">
        <w:rPr>
          <w:spacing w:val="-6"/>
        </w:rPr>
        <w:t xml:space="preserve">Además, los datos individuales no se compartirán con nadie. Todos los informes y datos en el panel serán administrados de tal modo que la privacidad del participante de la encuesta esté protegida. Específicamente, los resultados solo se presentarán en forma resumida (agrupada), de modo que ninguna persona pueda identificarse por las características personales; solo compartimos resultados para grupos con 5 o más encuestados. Para los grupos con 5 o menos encuestados, las respuestas se suprimen. En ningún momento se pondrán a disposición las respuestas individuales a la encuesta. </w:t>
      </w:r>
    </w:p>
    <w:p w14:paraId="77E9538B" w14:textId="77777777" w:rsidR="00581985" w:rsidRPr="00581985" w:rsidRDefault="00581985" w:rsidP="00BB09FF">
      <w:pPr>
        <w:pStyle w:val="Heading2"/>
      </w:pPr>
      <w:r>
        <w:t xml:space="preserve">Cómo completar la encuesta </w:t>
      </w:r>
    </w:p>
    <w:p w14:paraId="4D36F0AF" w14:textId="34725A81" w:rsidR="00581985" w:rsidRPr="00581985" w:rsidRDefault="00581985" w:rsidP="00581985">
      <w:r>
        <w:t>Los doctores Tim Dellit y Paula Houston enviarán una invitación por correo electrónico desde la dirección de correo electrónico OHCE@uw.edu a todas las personas elegibles el 2 de junio de 2025, con un enlace personal a la encuesta en línea. Todos en la organización recibirán un enlace único para la encuesta a través del correo electrónico de UW, además de tener acceso a la encuesta por QR. Se enviarán recordatorios por correo electrónico periódicos, con el mismo enlace de correo electrónico personal, a aquellos que no hayan respondido al 30 de junio de 2025, cuando cierre la encuesta. La encuesta puede completarse en una sesión o en varias, usando el mismo enlace o el código QR proporcionado en los materiales de la encuesta (digitales o impresos) publicados en UW Medicine.</w:t>
      </w:r>
    </w:p>
    <w:p w14:paraId="4FBC46B6" w14:textId="77777777" w:rsidR="00581985" w:rsidRPr="00581985" w:rsidRDefault="00581985" w:rsidP="00BB09FF">
      <w:pPr>
        <w:pStyle w:val="Heading2"/>
      </w:pPr>
      <w:r>
        <w:t xml:space="preserve">Tengo una discapacidad que me dificulta el acceso a la información en este sitio. ¿Los resultados de la encuesta estarán disponibles en un formato diferente? </w:t>
      </w:r>
    </w:p>
    <w:p w14:paraId="3B1AF838" w14:textId="2603537F" w:rsidR="00AE381E" w:rsidRPr="0025193C" w:rsidRDefault="00581985" w:rsidP="00AE381E">
      <w:pPr>
        <w:rPr>
          <w:spacing w:val="-4"/>
        </w:rPr>
      </w:pPr>
      <w:r w:rsidRPr="0025193C">
        <w:rPr>
          <w:spacing w:val="-4"/>
        </w:rPr>
        <w:t xml:space="preserve">UW Medicine se compromete a proporcionar un entorno en línea que sea accesible para todos, incluidas las personas con discapacidades. Si no puede acceder a este contenido o usar las funciones en este sitio, envíe un correo electrónico a callieh@uw.edu para obtener un formato alternativo. </w:t>
      </w:r>
    </w:p>
    <w:p w14:paraId="409AF04A" w14:textId="1BC3A198" w:rsidR="00581985" w:rsidRPr="00581985" w:rsidRDefault="00581985" w:rsidP="00BB09FF">
      <w:pPr>
        <w:pStyle w:val="Heading2"/>
      </w:pPr>
      <w:r>
        <w:t xml:space="preserve">¿Puede otra persona ayudarme a completar la encuesta? </w:t>
      </w:r>
    </w:p>
    <w:p w14:paraId="13012598" w14:textId="77777777" w:rsidR="00581985" w:rsidRPr="00581985" w:rsidRDefault="00581985" w:rsidP="00581985">
      <w:r>
        <w:t xml:space="preserve">Sí. </w:t>
      </w:r>
    </w:p>
    <w:p w14:paraId="2E0C0279" w14:textId="77777777" w:rsidR="00581985" w:rsidRPr="00581985" w:rsidRDefault="00581985" w:rsidP="00BB09FF">
      <w:pPr>
        <w:pStyle w:val="Heading2"/>
      </w:pPr>
      <w:r>
        <w:t xml:space="preserve">¿Puedo completar la encuesta en un teléfono inteligente o dispositivo móvil? </w:t>
      </w:r>
    </w:p>
    <w:p w14:paraId="1DC7B606" w14:textId="77777777" w:rsidR="00581985" w:rsidRPr="00581985" w:rsidRDefault="00581985" w:rsidP="00581985">
      <w:r>
        <w:t xml:space="preserve">Sí. </w:t>
      </w:r>
    </w:p>
    <w:p w14:paraId="119EC465" w14:textId="68A708AD" w:rsidR="00581985" w:rsidRPr="00581985" w:rsidRDefault="00581985" w:rsidP="00BB09FF">
      <w:pPr>
        <w:pStyle w:val="Heading2"/>
      </w:pPr>
      <w:r>
        <w:lastRenderedPageBreak/>
        <w:t xml:space="preserve">¿A quién debo contactar si tengo preguntas o inquietudes? </w:t>
      </w:r>
    </w:p>
    <w:p w14:paraId="6A5522CE" w14:textId="4E75DD8E" w:rsidR="001F3E44" w:rsidRPr="000C542E" w:rsidRDefault="00581985" w:rsidP="000C542E">
      <w:pPr>
        <w:rPr>
          <w:strike/>
        </w:rPr>
      </w:pPr>
      <w:r>
        <w:t xml:space="preserve">Comuníquese con nuestra gerente de proyecto, </w:t>
      </w:r>
      <w:proofErr w:type="spellStart"/>
      <w:r>
        <w:t>Callie</w:t>
      </w:r>
      <w:proofErr w:type="spellEnd"/>
      <w:r>
        <w:t xml:space="preserve"> Hunter (callieh@uw.edu), si tiene preguntas. </w:t>
      </w:r>
    </w:p>
    <w:sectPr w:rsidR="001F3E44" w:rsidRPr="000C542E" w:rsidSect="00357D4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6E48" w14:textId="77777777" w:rsidR="00357D4C" w:rsidRDefault="00357D4C" w:rsidP="00357D4C">
      <w:pPr>
        <w:spacing w:after="0" w:line="240" w:lineRule="auto"/>
      </w:pPr>
      <w:r>
        <w:separator/>
      </w:r>
    </w:p>
  </w:endnote>
  <w:endnote w:type="continuationSeparator" w:id="0">
    <w:p w14:paraId="419D41BF" w14:textId="77777777" w:rsidR="00357D4C" w:rsidRDefault="00357D4C" w:rsidP="0035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Encode Sans Normal">
    <w:altName w:val="Calibri"/>
    <w:charset w:val="4D"/>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DAB7" w14:textId="77777777" w:rsidR="00357D4C" w:rsidRDefault="00357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8764" w14:textId="0E69C74D" w:rsidR="00357D4C" w:rsidRPr="005B214D" w:rsidRDefault="00357D4C" w:rsidP="00357D4C">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2D52BDBA" w14:textId="77777777" w:rsidR="00357D4C" w:rsidRDefault="00357D4C" w:rsidP="00357D4C">
    <w:r>
      <w:rPr>
        <w:noProof/>
      </w:rPr>
      <w:drawing>
        <wp:inline distT="0" distB="0" distL="0" distR="0" wp14:anchorId="7D488244" wp14:editId="61BA5F37">
          <wp:extent cx="314325" cy="219075"/>
          <wp:effectExtent l="0" t="0" r="0" b="0"/>
          <wp:docPr id="20033151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1769213F" w14:textId="57DDD552" w:rsidR="00357D4C" w:rsidRDefault="00357D4C" w:rsidP="00357D4C">
    <w:pPr>
      <w:pStyle w:val="Footer"/>
    </w:pPr>
    <w:r>
      <w:rPr>
        <w:noProof/>
      </w:rPr>
      <w:drawing>
        <wp:anchor distT="0" distB="0" distL="114300" distR="114300" simplePos="0" relativeHeight="251662336" behindDoc="0" locked="0" layoutInCell="1" allowOverlap="1" wp14:anchorId="45E3AC34" wp14:editId="4A521DF5">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35626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2CF" w14:textId="0B0F8827" w:rsidR="00357D4C" w:rsidRPr="005B214D" w:rsidRDefault="00357D4C" w:rsidP="00357D4C">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0964B963" w14:textId="77777777" w:rsidR="00357D4C" w:rsidRDefault="00357D4C" w:rsidP="00357D4C">
    <w:r>
      <w:rPr>
        <w:noProof/>
      </w:rPr>
      <w:drawing>
        <wp:inline distT="0" distB="0" distL="0" distR="0" wp14:anchorId="0425670E" wp14:editId="29EF3CA9">
          <wp:extent cx="314325" cy="2190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22290C0A" w14:textId="0E455F85" w:rsidR="00357D4C" w:rsidRPr="00357D4C" w:rsidRDefault="00357D4C" w:rsidP="00357D4C">
    <w:pPr>
      <w:pStyle w:val="Footer"/>
    </w:pPr>
    <w:r>
      <w:rPr>
        <w:noProof/>
      </w:rPr>
      <w:drawing>
        <wp:anchor distT="0" distB="0" distL="114300" distR="114300" simplePos="0" relativeHeight="251660288" behindDoc="0" locked="0" layoutInCell="1" allowOverlap="1" wp14:anchorId="59F6D830" wp14:editId="6DD09D80">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CAAC" w14:textId="77777777" w:rsidR="00357D4C" w:rsidRDefault="00357D4C" w:rsidP="00357D4C">
      <w:pPr>
        <w:spacing w:after="0" w:line="240" w:lineRule="auto"/>
      </w:pPr>
      <w:r>
        <w:separator/>
      </w:r>
    </w:p>
  </w:footnote>
  <w:footnote w:type="continuationSeparator" w:id="0">
    <w:p w14:paraId="14F9C537" w14:textId="77777777" w:rsidR="00357D4C" w:rsidRDefault="00357D4C" w:rsidP="00357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7877" w14:textId="77777777" w:rsidR="00357D4C" w:rsidRDefault="00357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07B6" w14:textId="77777777" w:rsidR="00357D4C" w:rsidRDefault="00357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BD6C" w14:textId="33943AE4" w:rsidR="00357D4C" w:rsidRDefault="00357D4C">
    <w:pPr>
      <w:pStyle w:val="Header"/>
    </w:pPr>
    <w:r>
      <w:rPr>
        <w:noProof/>
      </w:rPr>
      <w:drawing>
        <wp:anchor distT="0" distB="0" distL="114300" distR="114300" simplePos="0" relativeHeight="251658240" behindDoc="1" locked="0" layoutInCell="1" allowOverlap="1" wp14:anchorId="58A40907" wp14:editId="35F92A60">
          <wp:simplePos x="0" y="0"/>
          <wp:positionH relativeFrom="page">
            <wp:align>left</wp:align>
          </wp:positionH>
          <wp:positionV relativeFrom="paragraph">
            <wp:posOffset>-459105</wp:posOffset>
          </wp:positionV>
          <wp:extent cx="7800975" cy="2552700"/>
          <wp:effectExtent l="0" t="0" r="9525" b="0"/>
          <wp:wrapTight wrapText="bothSides">
            <wp:wrapPolygon edited="0">
              <wp:start x="0" y="0"/>
              <wp:lineTo x="0" y="21439"/>
              <wp:lineTo x="21574" y="21439"/>
              <wp:lineTo x="21574" y="0"/>
              <wp:lineTo x="0" y="0"/>
            </wp:wrapPolygon>
          </wp:wrapTight>
          <wp:docPr id="426752995" name="Picture 1" descr="A group of people with colorful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52995" name="Picture 1" descr="A group of people with colorful speech bubb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02764" cy="25532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4AB3"/>
    <w:multiLevelType w:val="hybridMultilevel"/>
    <w:tmpl w:val="DA8E022A"/>
    <w:lvl w:ilvl="0" w:tplc="B748B4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94A4A"/>
    <w:multiLevelType w:val="hybridMultilevel"/>
    <w:tmpl w:val="79DC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224644">
    <w:abstractNumId w:val="1"/>
  </w:num>
  <w:num w:numId="2" w16cid:durableId="130038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85"/>
    <w:rsid w:val="00002707"/>
    <w:rsid w:val="00022110"/>
    <w:rsid w:val="00024038"/>
    <w:rsid w:val="000707C0"/>
    <w:rsid w:val="000A04BC"/>
    <w:rsid w:val="000A1B85"/>
    <w:rsid w:val="000A2983"/>
    <w:rsid w:val="000C542E"/>
    <w:rsid w:val="000D2B35"/>
    <w:rsid w:val="00105CF2"/>
    <w:rsid w:val="00126528"/>
    <w:rsid w:val="00136F18"/>
    <w:rsid w:val="00161BD7"/>
    <w:rsid w:val="0016465A"/>
    <w:rsid w:val="00174507"/>
    <w:rsid w:val="00177871"/>
    <w:rsid w:val="00187980"/>
    <w:rsid w:val="001946A7"/>
    <w:rsid w:val="001C65B8"/>
    <w:rsid w:val="001E60E5"/>
    <w:rsid w:val="001F3E44"/>
    <w:rsid w:val="00222647"/>
    <w:rsid w:val="0025193C"/>
    <w:rsid w:val="002645BE"/>
    <w:rsid w:val="00284442"/>
    <w:rsid w:val="00286F93"/>
    <w:rsid w:val="002A0187"/>
    <w:rsid w:val="002D5548"/>
    <w:rsid w:val="00303572"/>
    <w:rsid w:val="00305361"/>
    <w:rsid w:val="0033742E"/>
    <w:rsid w:val="00357D4C"/>
    <w:rsid w:val="00362FE6"/>
    <w:rsid w:val="00366652"/>
    <w:rsid w:val="00367030"/>
    <w:rsid w:val="003835A0"/>
    <w:rsid w:val="003B3955"/>
    <w:rsid w:val="003B7AEC"/>
    <w:rsid w:val="003C4EF8"/>
    <w:rsid w:val="003D7070"/>
    <w:rsid w:val="003E315C"/>
    <w:rsid w:val="003E78EE"/>
    <w:rsid w:val="003E7F1B"/>
    <w:rsid w:val="00410DF2"/>
    <w:rsid w:val="004110CC"/>
    <w:rsid w:val="0042084B"/>
    <w:rsid w:val="00454E44"/>
    <w:rsid w:val="00455F57"/>
    <w:rsid w:val="00494F96"/>
    <w:rsid w:val="004A5E25"/>
    <w:rsid w:val="004D3778"/>
    <w:rsid w:val="004D596D"/>
    <w:rsid w:val="004E3D5F"/>
    <w:rsid w:val="004E4FF9"/>
    <w:rsid w:val="00531876"/>
    <w:rsid w:val="0053548E"/>
    <w:rsid w:val="00581985"/>
    <w:rsid w:val="0058737F"/>
    <w:rsid w:val="005964BE"/>
    <w:rsid w:val="005B45ED"/>
    <w:rsid w:val="005B7273"/>
    <w:rsid w:val="005D40CE"/>
    <w:rsid w:val="005D5FBB"/>
    <w:rsid w:val="00600F3B"/>
    <w:rsid w:val="00601B78"/>
    <w:rsid w:val="006077BA"/>
    <w:rsid w:val="00607CF2"/>
    <w:rsid w:val="0060B837"/>
    <w:rsid w:val="006114FA"/>
    <w:rsid w:val="00617170"/>
    <w:rsid w:val="00623F5C"/>
    <w:rsid w:val="0063318D"/>
    <w:rsid w:val="0066130F"/>
    <w:rsid w:val="00665872"/>
    <w:rsid w:val="006A39FF"/>
    <w:rsid w:val="006B2011"/>
    <w:rsid w:val="006B2ACA"/>
    <w:rsid w:val="006B4B7C"/>
    <w:rsid w:val="006F7AC6"/>
    <w:rsid w:val="007026EB"/>
    <w:rsid w:val="00703367"/>
    <w:rsid w:val="00703E26"/>
    <w:rsid w:val="007511E0"/>
    <w:rsid w:val="007567DB"/>
    <w:rsid w:val="00777ED2"/>
    <w:rsid w:val="00784D48"/>
    <w:rsid w:val="007B26FF"/>
    <w:rsid w:val="007C1BBF"/>
    <w:rsid w:val="007C74A7"/>
    <w:rsid w:val="007D5EFE"/>
    <w:rsid w:val="008147C0"/>
    <w:rsid w:val="008376FA"/>
    <w:rsid w:val="00845BD2"/>
    <w:rsid w:val="00851E6D"/>
    <w:rsid w:val="00874ED6"/>
    <w:rsid w:val="0087603C"/>
    <w:rsid w:val="00884AEC"/>
    <w:rsid w:val="008C7BA0"/>
    <w:rsid w:val="008D2F2D"/>
    <w:rsid w:val="008D7C0F"/>
    <w:rsid w:val="008E355A"/>
    <w:rsid w:val="009377B7"/>
    <w:rsid w:val="009403E1"/>
    <w:rsid w:val="00971FD4"/>
    <w:rsid w:val="00976795"/>
    <w:rsid w:val="00993F13"/>
    <w:rsid w:val="00996026"/>
    <w:rsid w:val="009B6FD4"/>
    <w:rsid w:val="009F23B4"/>
    <w:rsid w:val="00A035B8"/>
    <w:rsid w:val="00A24BCB"/>
    <w:rsid w:val="00A35113"/>
    <w:rsid w:val="00A5079C"/>
    <w:rsid w:val="00A743C5"/>
    <w:rsid w:val="00AA5B59"/>
    <w:rsid w:val="00AC3BDF"/>
    <w:rsid w:val="00AD4827"/>
    <w:rsid w:val="00AE381E"/>
    <w:rsid w:val="00B054CD"/>
    <w:rsid w:val="00B1111B"/>
    <w:rsid w:val="00B13D9E"/>
    <w:rsid w:val="00B27C3F"/>
    <w:rsid w:val="00B306CF"/>
    <w:rsid w:val="00B43C69"/>
    <w:rsid w:val="00B75C85"/>
    <w:rsid w:val="00B77F85"/>
    <w:rsid w:val="00B93623"/>
    <w:rsid w:val="00B97264"/>
    <w:rsid w:val="00BB09FF"/>
    <w:rsid w:val="00BB5C95"/>
    <w:rsid w:val="00BC06BF"/>
    <w:rsid w:val="00BD0C79"/>
    <w:rsid w:val="00BD509B"/>
    <w:rsid w:val="00BE36C2"/>
    <w:rsid w:val="00BF27A3"/>
    <w:rsid w:val="00C07BEC"/>
    <w:rsid w:val="00C10235"/>
    <w:rsid w:val="00C17E9A"/>
    <w:rsid w:val="00C21BBF"/>
    <w:rsid w:val="00C315EE"/>
    <w:rsid w:val="00C532BF"/>
    <w:rsid w:val="00C57886"/>
    <w:rsid w:val="00C60330"/>
    <w:rsid w:val="00C922A0"/>
    <w:rsid w:val="00CB1842"/>
    <w:rsid w:val="00CC1146"/>
    <w:rsid w:val="00CC4BFA"/>
    <w:rsid w:val="00CD3E0F"/>
    <w:rsid w:val="00CF004D"/>
    <w:rsid w:val="00D14757"/>
    <w:rsid w:val="00D1566D"/>
    <w:rsid w:val="00D23054"/>
    <w:rsid w:val="00D30073"/>
    <w:rsid w:val="00D3274B"/>
    <w:rsid w:val="00D67656"/>
    <w:rsid w:val="00D8593E"/>
    <w:rsid w:val="00DA0514"/>
    <w:rsid w:val="00DA3B25"/>
    <w:rsid w:val="00DA620D"/>
    <w:rsid w:val="00DB410E"/>
    <w:rsid w:val="00DC2A2E"/>
    <w:rsid w:val="00DC4A46"/>
    <w:rsid w:val="00DD34DB"/>
    <w:rsid w:val="00DE14F2"/>
    <w:rsid w:val="00DE3B65"/>
    <w:rsid w:val="00E013E8"/>
    <w:rsid w:val="00E015C4"/>
    <w:rsid w:val="00E032FF"/>
    <w:rsid w:val="00E11037"/>
    <w:rsid w:val="00E165AF"/>
    <w:rsid w:val="00E25472"/>
    <w:rsid w:val="00E416ED"/>
    <w:rsid w:val="00E45A3F"/>
    <w:rsid w:val="00E6037C"/>
    <w:rsid w:val="00E64A7C"/>
    <w:rsid w:val="00E67BBE"/>
    <w:rsid w:val="00E7606E"/>
    <w:rsid w:val="00EC0D8A"/>
    <w:rsid w:val="00ED03B9"/>
    <w:rsid w:val="00EE3A41"/>
    <w:rsid w:val="00EE43AF"/>
    <w:rsid w:val="00EF3505"/>
    <w:rsid w:val="00EF51D7"/>
    <w:rsid w:val="00F531BA"/>
    <w:rsid w:val="00F60DD4"/>
    <w:rsid w:val="00FA210F"/>
    <w:rsid w:val="00FB00FB"/>
    <w:rsid w:val="00FB3C8B"/>
    <w:rsid w:val="00FF62F3"/>
    <w:rsid w:val="02C31126"/>
    <w:rsid w:val="03D8182D"/>
    <w:rsid w:val="078E750C"/>
    <w:rsid w:val="08117762"/>
    <w:rsid w:val="0C1C89A5"/>
    <w:rsid w:val="0EADADB4"/>
    <w:rsid w:val="1BE50389"/>
    <w:rsid w:val="2E18CAB3"/>
    <w:rsid w:val="2E3BA764"/>
    <w:rsid w:val="4939BBCB"/>
    <w:rsid w:val="6052F9BB"/>
    <w:rsid w:val="6F38ED7C"/>
    <w:rsid w:val="761D0EA4"/>
    <w:rsid w:val="7A1828D6"/>
    <w:rsid w:val="7C18E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07408"/>
  <w15:chartTrackingRefBased/>
  <w15:docId w15:val="{4269E624-EB2C-4BEF-B216-13947068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85"/>
    <w:rPr>
      <w:rFonts w:eastAsiaTheme="majorEastAsia" w:cstheme="majorBidi"/>
      <w:color w:val="272727" w:themeColor="text1" w:themeTint="D8"/>
    </w:rPr>
  </w:style>
  <w:style w:type="paragraph" w:styleId="Title">
    <w:name w:val="Title"/>
    <w:basedOn w:val="Normal"/>
    <w:next w:val="Normal"/>
    <w:link w:val="TitleChar"/>
    <w:uiPriority w:val="10"/>
    <w:qFormat/>
    <w:rsid w:val="0058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85"/>
    <w:pPr>
      <w:spacing w:before="160"/>
      <w:jc w:val="center"/>
    </w:pPr>
    <w:rPr>
      <w:i/>
      <w:iCs/>
      <w:color w:val="404040" w:themeColor="text1" w:themeTint="BF"/>
    </w:rPr>
  </w:style>
  <w:style w:type="character" w:customStyle="1" w:styleId="QuoteChar">
    <w:name w:val="Quote Char"/>
    <w:basedOn w:val="DefaultParagraphFont"/>
    <w:link w:val="Quote"/>
    <w:uiPriority w:val="29"/>
    <w:rsid w:val="00581985"/>
    <w:rPr>
      <w:i/>
      <w:iCs/>
      <w:color w:val="404040" w:themeColor="text1" w:themeTint="BF"/>
    </w:rPr>
  </w:style>
  <w:style w:type="paragraph" w:styleId="ListParagraph">
    <w:name w:val="List Paragraph"/>
    <w:basedOn w:val="Normal"/>
    <w:uiPriority w:val="34"/>
    <w:qFormat/>
    <w:rsid w:val="00581985"/>
    <w:pPr>
      <w:ind w:left="720"/>
      <w:contextualSpacing/>
    </w:pPr>
  </w:style>
  <w:style w:type="character" w:styleId="IntenseEmphasis">
    <w:name w:val="Intense Emphasis"/>
    <w:basedOn w:val="DefaultParagraphFont"/>
    <w:uiPriority w:val="21"/>
    <w:qFormat/>
    <w:rsid w:val="00581985"/>
    <w:rPr>
      <w:i/>
      <w:iCs/>
      <w:color w:val="0F4761" w:themeColor="accent1" w:themeShade="BF"/>
    </w:rPr>
  </w:style>
  <w:style w:type="paragraph" w:styleId="IntenseQuote">
    <w:name w:val="Intense Quote"/>
    <w:basedOn w:val="Normal"/>
    <w:next w:val="Normal"/>
    <w:link w:val="IntenseQuoteChar"/>
    <w:uiPriority w:val="30"/>
    <w:qFormat/>
    <w:rsid w:val="00581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985"/>
    <w:rPr>
      <w:i/>
      <w:iCs/>
      <w:color w:val="0F4761" w:themeColor="accent1" w:themeShade="BF"/>
    </w:rPr>
  </w:style>
  <w:style w:type="character" w:styleId="IntenseReference">
    <w:name w:val="Intense Reference"/>
    <w:basedOn w:val="DefaultParagraphFont"/>
    <w:uiPriority w:val="32"/>
    <w:qFormat/>
    <w:rsid w:val="00581985"/>
    <w:rPr>
      <w:b/>
      <w:bCs/>
      <w:smallCaps/>
      <w:color w:val="0F4761" w:themeColor="accent1" w:themeShade="BF"/>
      <w:spacing w:val="5"/>
    </w:rPr>
  </w:style>
  <w:style w:type="character" w:styleId="CommentReference">
    <w:name w:val="annotation reference"/>
    <w:basedOn w:val="DefaultParagraphFont"/>
    <w:uiPriority w:val="99"/>
    <w:semiHidden/>
    <w:unhideWhenUsed/>
    <w:rsid w:val="00D1566D"/>
    <w:rPr>
      <w:sz w:val="16"/>
      <w:szCs w:val="16"/>
    </w:rPr>
  </w:style>
  <w:style w:type="paragraph" w:styleId="CommentText">
    <w:name w:val="annotation text"/>
    <w:basedOn w:val="Normal"/>
    <w:link w:val="CommentTextChar"/>
    <w:uiPriority w:val="99"/>
    <w:unhideWhenUsed/>
    <w:rsid w:val="00D1566D"/>
    <w:pPr>
      <w:spacing w:line="240" w:lineRule="auto"/>
    </w:pPr>
    <w:rPr>
      <w:sz w:val="20"/>
      <w:szCs w:val="20"/>
    </w:rPr>
  </w:style>
  <w:style w:type="character" w:customStyle="1" w:styleId="CommentTextChar">
    <w:name w:val="Comment Text Char"/>
    <w:basedOn w:val="DefaultParagraphFont"/>
    <w:link w:val="CommentText"/>
    <w:uiPriority w:val="99"/>
    <w:rsid w:val="00D1566D"/>
    <w:rPr>
      <w:sz w:val="20"/>
      <w:szCs w:val="20"/>
    </w:rPr>
  </w:style>
  <w:style w:type="paragraph" w:styleId="CommentSubject">
    <w:name w:val="annotation subject"/>
    <w:basedOn w:val="CommentText"/>
    <w:next w:val="CommentText"/>
    <w:link w:val="CommentSubjectChar"/>
    <w:uiPriority w:val="99"/>
    <w:semiHidden/>
    <w:unhideWhenUsed/>
    <w:rsid w:val="00D1566D"/>
    <w:rPr>
      <w:b/>
      <w:bCs/>
    </w:rPr>
  </w:style>
  <w:style w:type="character" w:customStyle="1" w:styleId="CommentSubjectChar">
    <w:name w:val="Comment Subject Char"/>
    <w:basedOn w:val="CommentTextChar"/>
    <w:link w:val="CommentSubject"/>
    <w:uiPriority w:val="99"/>
    <w:semiHidden/>
    <w:rsid w:val="00D1566D"/>
    <w:rPr>
      <w:b/>
      <w:bCs/>
      <w:sz w:val="20"/>
      <w:szCs w:val="20"/>
    </w:rPr>
  </w:style>
  <w:style w:type="character" w:styleId="Mention">
    <w:name w:val="Mention"/>
    <w:basedOn w:val="DefaultParagraphFont"/>
    <w:uiPriority w:val="99"/>
    <w:unhideWhenUsed/>
    <w:rsid w:val="006F7AC6"/>
    <w:rPr>
      <w:color w:val="2B579A"/>
      <w:shd w:val="clear" w:color="auto" w:fill="E1DFDD"/>
    </w:rPr>
  </w:style>
  <w:style w:type="character" w:styleId="Hyperlink">
    <w:name w:val="Hyperlink"/>
    <w:basedOn w:val="DefaultParagraphFont"/>
    <w:uiPriority w:val="99"/>
    <w:unhideWhenUsed/>
    <w:rsid w:val="00777ED2"/>
    <w:rPr>
      <w:color w:val="467886" w:themeColor="hyperlink"/>
      <w:u w:val="single"/>
    </w:rPr>
  </w:style>
  <w:style w:type="character" w:styleId="UnresolvedMention">
    <w:name w:val="Unresolved Mention"/>
    <w:basedOn w:val="DefaultParagraphFont"/>
    <w:uiPriority w:val="99"/>
    <w:semiHidden/>
    <w:unhideWhenUsed/>
    <w:rsid w:val="00777ED2"/>
    <w:rPr>
      <w:color w:val="605E5C"/>
      <w:shd w:val="clear" w:color="auto" w:fill="E1DFDD"/>
    </w:rPr>
  </w:style>
  <w:style w:type="character" w:styleId="FollowedHyperlink">
    <w:name w:val="FollowedHyperlink"/>
    <w:basedOn w:val="DefaultParagraphFont"/>
    <w:uiPriority w:val="99"/>
    <w:semiHidden/>
    <w:unhideWhenUsed/>
    <w:rsid w:val="00531876"/>
    <w:rPr>
      <w:color w:val="96607D" w:themeColor="followedHyperlink"/>
      <w:u w:val="single"/>
    </w:rPr>
  </w:style>
  <w:style w:type="paragraph" w:styleId="Revision">
    <w:name w:val="Revision"/>
    <w:hidden/>
    <w:uiPriority w:val="99"/>
    <w:semiHidden/>
    <w:rsid w:val="00B77F85"/>
    <w:pPr>
      <w:spacing w:after="0" w:line="240" w:lineRule="auto"/>
    </w:pPr>
  </w:style>
  <w:style w:type="paragraph" w:styleId="Header">
    <w:name w:val="header"/>
    <w:basedOn w:val="Normal"/>
    <w:link w:val="HeaderChar"/>
    <w:uiPriority w:val="99"/>
    <w:unhideWhenUsed/>
    <w:rsid w:val="00357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D4C"/>
  </w:style>
  <w:style w:type="paragraph" w:styleId="Footer">
    <w:name w:val="footer"/>
    <w:basedOn w:val="Normal"/>
    <w:link w:val="FooterChar"/>
    <w:uiPriority w:val="99"/>
    <w:unhideWhenUsed/>
    <w:rsid w:val="00357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D4C"/>
  </w:style>
  <w:style w:type="paragraph" w:customStyle="1" w:styleId="BasicParagraph">
    <w:name w:val="[Basic Paragraph]"/>
    <w:basedOn w:val="Normal"/>
    <w:uiPriority w:val="99"/>
    <w:rsid w:val="00357D4C"/>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CharacterStyle3">
    <w:name w:val="Character Style 3"/>
    <w:uiPriority w:val="99"/>
    <w:rsid w:val="00357D4C"/>
    <w:rPr>
      <w:rFonts w:ascii="Encode Sans Normal" w:hAnsi="Encode Sans Normal" w:cs="Encode Sans Normal"/>
      <w:b/>
      <w:bCs/>
      <w:color w:val="00009B"/>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quity.uwmedicine.org/edisurvey/2023-equity-diversity-inclusion-survey-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30F70B8C4CD348921556348920AEC1" ma:contentTypeVersion="14" ma:contentTypeDescription="Create a new document." ma:contentTypeScope="" ma:versionID="ab3ca8a24f1d73a33c314b8a36cba91d">
  <xsd:schema xmlns:xsd="http://www.w3.org/2001/XMLSchema" xmlns:xs="http://www.w3.org/2001/XMLSchema" xmlns:p="http://schemas.microsoft.com/office/2006/metadata/properties" xmlns:ns2="29ea545f-9d98-4254-87c0-ebef1832e36d" xmlns:ns3="77860020-9591-4484-888d-b24c98d13234" xmlns:ns4="ab06a5aa-8e31-4bdb-9b13-38c58a92ec8a" targetNamespace="http://schemas.microsoft.com/office/2006/metadata/properties" ma:root="true" ma:fieldsID="f89d9b9b46567cd2f70896fbf6e4c617" ns2:_="" ns3:_="" ns4:_="">
    <xsd:import namespace="29ea545f-9d98-4254-87c0-ebef1832e36d"/>
    <xsd:import namespace="77860020-9591-4484-888d-b24c98d13234"/>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545f-9d98-4254-87c0-ebef1832e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60020-9591-4484-888d-b24c98d132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a1d632-11d4-4422-b9cf-fecf0ec8f4c7}" ma:internalName="TaxCatchAll" ma:showField="CatchAllData" ma:web="77860020-9591-4484-888d-b24c98d13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29ea545f-9d98-4254-87c0-ebef1832e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68397-C254-4DBC-98A6-7096695399A8}">
  <ds:schemaRefs>
    <ds:schemaRef ds:uri="http://schemas.microsoft.com/sharepoint/v3/contenttype/forms"/>
  </ds:schemaRefs>
</ds:datastoreItem>
</file>

<file path=customXml/itemProps2.xml><?xml version="1.0" encoding="utf-8"?>
<ds:datastoreItem xmlns:ds="http://schemas.openxmlformats.org/officeDocument/2006/customXml" ds:itemID="{5BC60962-9691-468D-83C1-23564730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545f-9d98-4254-87c0-ebef1832e36d"/>
    <ds:schemaRef ds:uri="77860020-9591-4484-888d-b24c98d13234"/>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29D85-F940-4968-802A-287A7A10C234}">
  <ds:schemaRefs>
    <ds:schemaRef ds:uri="http://schemas.microsoft.com/office/2006/metadata/properties"/>
    <ds:schemaRef ds:uri="http://schemas.microsoft.com/office/infopath/2007/PartnerControls"/>
    <ds:schemaRef ds:uri="ab06a5aa-8e31-4bdb-9b13-38c58a92ec8a"/>
    <ds:schemaRef ds:uri="29ea545f-9d98-4254-87c0-ebef1832e36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1615</TotalTime>
  <Pages>4</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Links>
    <vt:vector size="12" baseType="variant">
      <vt:variant>
        <vt:i4>524314</vt:i4>
      </vt:variant>
      <vt:variant>
        <vt:i4>0</vt:i4>
      </vt:variant>
      <vt:variant>
        <vt:i4>0</vt:i4>
      </vt:variant>
      <vt:variant>
        <vt:i4>5</vt:i4>
      </vt:variant>
      <vt:variant>
        <vt:lpwstr>https://equity.uwmedicine.org/edisurvey/2023-equity-diversity-inclusion-survey-dashboard/</vt:lpwstr>
      </vt:variant>
      <vt:variant>
        <vt:lpwstr/>
      </vt:variant>
      <vt:variant>
        <vt:i4>4980848</vt:i4>
      </vt:variant>
      <vt:variant>
        <vt:i4>0</vt:i4>
      </vt:variant>
      <vt:variant>
        <vt:i4>0</vt:i4>
      </vt:variant>
      <vt:variant>
        <vt:i4>5</vt:i4>
      </vt:variant>
      <vt:variant>
        <vt:lpwstr>mailto:ajho@uw.edu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Callison Hunter</dc:creator>
  <cp:keywords/>
  <dc:description/>
  <cp:lastModifiedBy>Callison E. Hunter</cp:lastModifiedBy>
  <cp:revision>139</cp:revision>
  <dcterms:created xsi:type="dcterms:W3CDTF">2025-02-25T18:50:00Z</dcterms:created>
  <dcterms:modified xsi:type="dcterms:W3CDTF">2025-05-27T04:10:00Z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0x0101003A30F70B8C4CD348921556348920AEC1</vt:lpwstr>
  </property>
  <property fmtid="{D5CDD505-2E9C-101B-9397-08002B2CF9AE}" pid="3" name="MediaServiceImageTags">
    <vt:lpwstr/>
  </property>
</Properties>
</file>