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929E" w14:textId="1ACC2E1C" w:rsidR="00D321E2" w:rsidRDefault="00EE4C00">
      <w:pPr>
        <w:spacing w:after="100"/>
      </w:pPr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>How to Navigate the Department Response Rate Dashboard</w:t>
      </w:r>
    </w:p>
    <w:p w14:paraId="508493C9" w14:textId="77777777" w:rsidR="00D321E2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0:00</w:t>
      </w:r>
      <w:r>
        <w:rPr>
          <w:rFonts w:ascii="Segoe UI" w:eastAsia="Segoe UI" w:hAnsi="Segoe UI" w:cs="Segoe UI"/>
          <w:color w:val="232330"/>
        </w:rPr>
        <w:br/>
        <w:t>My team's response rate, so I'm on the main page right now.</w:t>
      </w:r>
    </w:p>
    <w:p w14:paraId="09265E70" w14:textId="77777777" w:rsidR="00D321E2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0:03</w:t>
      </w:r>
      <w:r>
        <w:rPr>
          <w:rFonts w:ascii="Segoe UI" w:eastAsia="Segoe UI" w:hAnsi="Segoe UI" w:cs="Segoe UI"/>
          <w:color w:val="232330"/>
        </w:rPr>
        <w:br/>
        <w:t>I'm just going to click on 2025 resources for Managers, and then there's some instructions here if you want to check that out or this is where this video is hosted.</w:t>
      </w:r>
    </w:p>
    <w:p w14:paraId="2001AF0E" w14:textId="77777777" w:rsidR="00D321E2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0:13</w:t>
      </w:r>
      <w:r>
        <w:rPr>
          <w:rFonts w:ascii="Segoe UI" w:eastAsia="Segoe UI" w:hAnsi="Segoe UI" w:cs="Segoe UI"/>
          <w:color w:val="232330"/>
        </w:rPr>
        <w:br/>
        <w:t>You can click here to view your response rate.</w:t>
      </w:r>
    </w:p>
    <w:p w14:paraId="7BA560AF" w14:textId="77777777" w:rsidR="00D321E2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0:14</w:t>
      </w:r>
      <w:r>
        <w:rPr>
          <w:rFonts w:ascii="Segoe UI" w:eastAsia="Segoe UI" w:hAnsi="Segoe UI" w:cs="Segoe UI"/>
          <w:color w:val="232330"/>
        </w:rPr>
        <w:br/>
        <w:t>So I'm going to do that because I care about my own team's response.</w:t>
      </w:r>
    </w:p>
    <w:p w14:paraId="127B070C" w14:textId="77777777" w:rsidR="00D321E2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0:20</w:t>
      </w:r>
      <w:r>
        <w:rPr>
          <w:rFonts w:ascii="Segoe UI" w:eastAsia="Segoe UI" w:hAnsi="Segoe UI" w:cs="Segoe UI"/>
          <w:color w:val="232330"/>
        </w:rPr>
        <w:br/>
        <w:t>I'm going to go all the way to level 7 here and I'm going to click on this drop down.</w:t>
      </w:r>
    </w:p>
    <w:p w14:paraId="14CA1960" w14:textId="77777777" w:rsidR="00D321E2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0:25</w:t>
      </w:r>
      <w:r>
        <w:rPr>
          <w:rFonts w:ascii="Segoe UI" w:eastAsia="Segoe UI" w:hAnsi="Segoe UI" w:cs="Segoe UI"/>
          <w:color w:val="232330"/>
        </w:rPr>
        <w:br/>
        <w:t>I'm going to uncheck this all button here, and because there's technically multiple teams that are kind of within my org, I'm just going to type a keyword here.</w:t>
      </w:r>
    </w:p>
    <w:p w14:paraId="283C2C54" w14:textId="77777777" w:rsidR="00D321E2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0:33</w:t>
      </w:r>
      <w:r>
        <w:rPr>
          <w:rFonts w:ascii="Segoe UI" w:eastAsia="Segoe UI" w:hAnsi="Segoe UI" w:cs="Segoe UI"/>
          <w:color w:val="232330"/>
        </w:rPr>
        <w:br/>
        <w:t xml:space="preserve">I typed </w:t>
      </w:r>
      <w:proofErr w:type="gramStart"/>
      <w:r>
        <w:rPr>
          <w:rFonts w:ascii="Segoe UI" w:eastAsia="Segoe UI" w:hAnsi="Segoe UI" w:cs="Segoe UI"/>
          <w:color w:val="232330"/>
        </w:rPr>
        <w:t>equity</w:t>
      </w:r>
      <w:proofErr w:type="gramEnd"/>
      <w:r>
        <w:rPr>
          <w:rFonts w:ascii="Segoe UI" w:eastAsia="Segoe UI" w:hAnsi="Segoe UI" w:cs="Segoe UI"/>
          <w:color w:val="232330"/>
        </w:rPr>
        <w:t xml:space="preserve"> and I can see a few of us.</w:t>
      </w:r>
    </w:p>
    <w:p w14:paraId="277D4BB0" w14:textId="77777777" w:rsidR="00D321E2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0:36</w:t>
      </w:r>
      <w:r>
        <w:rPr>
          <w:rFonts w:ascii="Segoe UI" w:eastAsia="Segoe UI" w:hAnsi="Segoe UI" w:cs="Segoe UI"/>
          <w:color w:val="232330"/>
        </w:rPr>
        <w:br/>
        <w:t xml:space="preserve">So I'm just going to choose </w:t>
      </w:r>
      <w:proofErr w:type="gramStart"/>
      <w:r>
        <w:rPr>
          <w:rFonts w:ascii="Segoe UI" w:eastAsia="Segoe UI" w:hAnsi="Segoe UI" w:cs="Segoe UI"/>
          <w:color w:val="232330"/>
        </w:rPr>
        <w:t>all of</w:t>
      </w:r>
      <w:proofErr w:type="gramEnd"/>
      <w:r>
        <w:rPr>
          <w:rFonts w:ascii="Segoe UI" w:eastAsia="Segoe UI" w:hAnsi="Segoe UI" w:cs="Segoe UI"/>
          <w:color w:val="232330"/>
        </w:rPr>
        <w:t xml:space="preserve"> these different teams.</w:t>
      </w:r>
    </w:p>
    <w:p w14:paraId="0CCD691F" w14:textId="77777777" w:rsidR="00D321E2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0:40</w:t>
      </w:r>
      <w:r>
        <w:rPr>
          <w:rFonts w:ascii="Segoe UI" w:eastAsia="Segoe UI" w:hAnsi="Segoe UI" w:cs="Segoe UI"/>
          <w:color w:val="232330"/>
        </w:rPr>
        <w:br/>
        <w:t>And now we should see the overarching response rate right here.</w:t>
      </w:r>
    </w:p>
    <w:p w14:paraId="3F4676FF" w14:textId="77777777" w:rsidR="00D321E2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0:44</w:t>
      </w:r>
      <w:r>
        <w:rPr>
          <w:rFonts w:ascii="Segoe UI" w:eastAsia="Segoe UI" w:hAnsi="Segoe UI" w:cs="Segoe UI"/>
          <w:color w:val="232330"/>
        </w:rPr>
        <w:br/>
        <w:t>You can see some teams are hidden from the kind of rows here, and that's because those teams are individually smaller than 5.</w:t>
      </w:r>
    </w:p>
    <w:p w14:paraId="0D4FD8FA" w14:textId="77777777" w:rsidR="00D321E2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0:51</w:t>
      </w:r>
      <w:r>
        <w:rPr>
          <w:rFonts w:ascii="Segoe UI" w:eastAsia="Segoe UI" w:hAnsi="Segoe UI" w:cs="Segoe UI"/>
          <w:color w:val="232330"/>
        </w:rPr>
        <w:br/>
        <w:t>All right, Thanks for watching.</w:t>
      </w:r>
    </w:p>
    <w:sectPr w:rsidR="00D321E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F15B1"/>
    <w:multiLevelType w:val="hybridMultilevel"/>
    <w:tmpl w:val="DE66AA34"/>
    <w:lvl w:ilvl="0" w:tplc="3D2C16E0">
      <w:start w:val="1"/>
      <w:numFmt w:val="bullet"/>
      <w:lvlText w:val="●"/>
      <w:lvlJc w:val="left"/>
      <w:pPr>
        <w:ind w:left="720" w:hanging="360"/>
      </w:pPr>
    </w:lvl>
    <w:lvl w:ilvl="1" w:tplc="0362249E">
      <w:start w:val="1"/>
      <w:numFmt w:val="bullet"/>
      <w:lvlText w:val="○"/>
      <w:lvlJc w:val="left"/>
      <w:pPr>
        <w:ind w:left="1440" w:hanging="360"/>
      </w:pPr>
    </w:lvl>
    <w:lvl w:ilvl="2" w:tplc="1856158C">
      <w:start w:val="1"/>
      <w:numFmt w:val="bullet"/>
      <w:lvlText w:val="■"/>
      <w:lvlJc w:val="left"/>
      <w:pPr>
        <w:ind w:left="2160" w:hanging="360"/>
      </w:pPr>
    </w:lvl>
    <w:lvl w:ilvl="3" w:tplc="234A1E64">
      <w:start w:val="1"/>
      <w:numFmt w:val="bullet"/>
      <w:lvlText w:val="●"/>
      <w:lvlJc w:val="left"/>
      <w:pPr>
        <w:ind w:left="2880" w:hanging="360"/>
      </w:pPr>
    </w:lvl>
    <w:lvl w:ilvl="4" w:tplc="4148F014">
      <w:start w:val="1"/>
      <w:numFmt w:val="bullet"/>
      <w:lvlText w:val="○"/>
      <w:lvlJc w:val="left"/>
      <w:pPr>
        <w:ind w:left="3600" w:hanging="360"/>
      </w:pPr>
    </w:lvl>
    <w:lvl w:ilvl="5" w:tplc="D0665668">
      <w:start w:val="1"/>
      <w:numFmt w:val="bullet"/>
      <w:lvlText w:val="■"/>
      <w:lvlJc w:val="left"/>
      <w:pPr>
        <w:ind w:left="4320" w:hanging="360"/>
      </w:pPr>
    </w:lvl>
    <w:lvl w:ilvl="6" w:tplc="30386470">
      <w:start w:val="1"/>
      <w:numFmt w:val="bullet"/>
      <w:lvlText w:val="●"/>
      <w:lvlJc w:val="left"/>
      <w:pPr>
        <w:ind w:left="5040" w:hanging="360"/>
      </w:pPr>
    </w:lvl>
    <w:lvl w:ilvl="7" w:tplc="B304200E">
      <w:start w:val="1"/>
      <w:numFmt w:val="bullet"/>
      <w:lvlText w:val="●"/>
      <w:lvlJc w:val="left"/>
      <w:pPr>
        <w:ind w:left="5760" w:hanging="360"/>
      </w:pPr>
    </w:lvl>
    <w:lvl w:ilvl="8" w:tplc="28BAF63C">
      <w:start w:val="1"/>
      <w:numFmt w:val="bullet"/>
      <w:lvlText w:val="●"/>
      <w:lvlJc w:val="left"/>
      <w:pPr>
        <w:ind w:left="6480" w:hanging="360"/>
      </w:pPr>
    </w:lvl>
  </w:abstractNum>
  <w:num w:numId="1" w16cid:durableId="7734823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E2"/>
    <w:rsid w:val="00571375"/>
    <w:rsid w:val="00D321E2"/>
    <w:rsid w:val="00E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7A379"/>
  <w15:docId w15:val="{46DEC784-BD5A-4542-841C-78C3A090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Erik Steen</cp:lastModifiedBy>
  <cp:revision>2</cp:revision>
  <dcterms:created xsi:type="dcterms:W3CDTF">2025-06-17T15:26:00Z</dcterms:created>
  <dcterms:modified xsi:type="dcterms:W3CDTF">2025-06-17T15:30:00Z</dcterms:modified>
</cp:coreProperties>
</file>